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B8" w:rsidRPr="00BD588B" w:rsidRDefault="00FE70B8" w:rsidP="00BD588B">
      <w:pPr>
        <w:autoSpaceDE w:val="0"/>
        <w:autoSpaceDN w:val="0"/>
        <w:adjustRightInd w:val="0"/>
        <w:spacing w:line="360" w:lineRule="auto"/>
        <w:ind w:right="600"/>
        <w:rPr>
          <w:rFonts w:asciiTheme="majorEastAsia" w:eastAsiaTheme="majorEastAsia" w:hAnsiTheme="majorEastAsia" w:cs="??_GB2312"/>
          <w:color w:val="000000"/>
          <w:kern w:val="0"/>
          <w:sz w:val="20"/>
          <w:szCs w:val="20"/>
        </w:rPr>
      </w:pPr>
      <w:r w:rsidRPr="00BD588B">
        <w:rPr>
          <w:rFonts w:asciiTheme="majorEastAsia" w:eastAsiaTheme="majorEastAsia" w:hAnsiTheme="majorEastAsia" w:cs="宋体" w:hint="eastAsia"/>
          <w:color w:val="000000"/>
          <w:kern w:val="0"/>
          <w:sz w:val="20"/>
          <w:szCs w:val="20"/>
          <w:lang w:val="zh-CN"/>
        </w:rPr>
        <w:t>附件</w:t>
      </w:r>
      <w:r w:rsidRPr="00BD588B">
        <w:rPr>
          <w:rFonts w:asciiTheme="majorEastAsia" w:eastAsiaTheme="majorEastAsia" w:hAnsiTheme="majorEastAsia" w:cs="宋体"/>
          <w:color w:val="000000"/>
          <w:kern w:val="0"/>
          <w:sz w:val="20"/>
          <w:szCs w:val="20"/>
          <w:lang w:val="zh-CN"/>
        </w:rPr>
        <w:t>1</w:t>
      </w:r>
      <w:r w:rsidRPr="00BD588B">
        <w:rPr>
          <w:rFonts w:asciiTheme="majorEastAsia" w:eastAsiaTheme="majorEastAsia" w:hAnsiTheme="majorEastAsia" w:cs="宋体" w:hint="eastAsia"/>
          <w:color w:val="000000"/>
          <w:kern w:val="0"/>
          <w:sz w:val="20"/>
          <w:szCs w:val="20"/>
          <w:lang w:val="zh-CN"/>
        </w:rPr>
        <w:t>：</w:t>
      </w:r>
    </w:p>
    <w:p w:rsidR="00FE70B8" w:rsidRPr="00BD588B" w:rsidRDefault="00FE70B8" w:rsidP="00BD588B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华文中宋"/>
          <w:color w:val="000000"/>
          <w:kern w:val="0"/>
          <w:sz w:val="20"/>
          <w:szCs w:val="20"/>
          <w:lang w:val="zh-CN"/>
        </w:rPr>
      </w:pPr>
      <w:r w:rsidRPr="00BD588B">
        <w:rPr>
          <w:rFonts w:asciiTheme="majorEastAsia" w:eastAsiaTheme="majorEastAsia" w:hAnsiTheme="majorEastAsia" w:cs="华文中宋" w:hint="eastAsia"/>
          <w:color w:val="000000"/>
          <w:kern w:val="0"/>
          <w:sz w:val="20"/>
          <w:szCs w:val="20"/>
          <w:lang w:val="zh-CN"/>
        </w:rPr>
        <w:t>南京锅炉压力容器检验研究院</w:t>
      </w:r>
      <w:r w:rsidRPr="00BD588B">
        <w:rPr>
          <w:rFonts w:asciiTheme="majorEastAsia" w:eastAsiaTheme="majorEastAsia" w:hAnsiTheme="majorEastAsia" w:cs="华文中宋"/>
          <w:color w:val="000000"/>
          <w:kern w:val="0"/>
          <w:sz w:val="20"/>
          <w:szCs w:val="20"/>
          <w:lang w:val="zh-CN"/>
        </w:rPr>
        <w:t>201</w:t>
      </w:r>
      <w:r w:rsidRPr="00BD588B">
        <w:rPr>
          <w:rFonts w:asciiTheme="majorEastAsia" w:eastAsiaTheme="majorEastAsia" w:hAnsiTheme="majorEastAsia" w:cs="华文中宋" w:hint="eastAsia"/>
          <w:color w:val="000000"/>
          <w:kern w:val="0"/>
          <w:sz w:val="20"/>
          <w:szCs w:val="20"/>
          <w:lang w:val="zh-CN"/>
        </w:rPr>
        <w:t>7年编外工作人员招聘岗位信息表</w:t>
      </w:r>
    </w:p>
    <w:tbl>
      <w:tblPr>
        <w:tblW w:w="12817" w:type="dxa"/>
        <w:jc w:val="center"/>
        <w:tblInd w:w="-2032" w:type="dxa"/>
        <w:tblLayout w:type="fixed"/>
        <w:tblLook w:val="04A0"/>
      </w:tblPr>
      <w:tblGrid>
        <w:gridCol w:w="769"/>
        <w:gridCol w:w="1984"/>
        <w:gridCol w:w="709"/>
        <w:gridCol w:w="3485"/>
        <w:gridCol w:w="1701"/>
        <w:gridCol w:w="1276"/>
        <w:gridCol w:w="2893"/>
      </w:tblGrid>
      <w:tr w:rsidR="00FE70B8" w:rsidRPr="00BD588B" w:rsidTr="00CE59A2">
        <w:trPr>
          <w:trHeight w:val="1"/>
          <w:jc w:val="center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序号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招聘岗位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人数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专业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学历</w:t>
            </w:r>
            <w:r w:rsidRPr="00BD588B">
              <w:rPr>
                <w:rFonts w:asciiTheme="majorEastAsia" w:eastAsiaTheme="majorEastAsia" w:hAnsiTheme="majorEastAsia" w:cs="??_GB2312"/>
                <w:color w:val="000000"/>
                <w:kern w:val="0"/>
                <w:sz w:val="20"/>
                <w:szCs w:val="20"/>
              </w:rPr>
              <w:t>/</w:t>
            </w: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学位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岗位类别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资格条件</w:t>
            </w:r>
          </w:p>
        </w:tc>
      </w:tr>
      <w:tr w:rsidR="00FE70B8" w:rsidRPr="00BD588B" w:rsidTr="00CE59A2">
        <w:trPr>
          <w:trHeight w:val="1"/>
          <w:jc w:val="center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color w:val="000000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承压特种设备检验与管理技术研究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化工过程机械、材料加工工程、焊接技术与工程、机械工程、油气储运工程、工程力学及相近专业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硕士研究生及以上学历，取得相应学位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专技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能运用有限元分析软件</w:t>
            </w:r>
            <w:r w:rsidRPr="00BD588B"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  <w:t>ANSYS/ABAQUS/Fluent/MSC/DYNA</w:t>
            </w: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、熟悉有色金属防腐知识者为佳</w:t>
            </w:r>
          </w:p>
        </w:tc>
      </w:tr>
      <w:tr w:rsidR="00FE70B8" w:rsidRPr="00BD588B" w:rsidTr="00CE59A2">
        <w:trPr>
          <w:trHeight w:val="1"/>
          <w:jc w:val="center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color w:val="000000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石化企业环境监测及</w:t>
            </w: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</w:rPr>
              <w:t>LDAR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环境工程、环境科学、水质科学与技术、环境科学与工程、生态学、资源环境科学、环境生态工程及相近专业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本科及以上学历，取得相应学位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专技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有VOCs项目管理经验或VOCs相关工作经验者为佳</w:t>
            </w:r>
          </w:p>
        </w:tc>
      </w:tr>
      <w:tr w:rsidR="00FE70B8" w:rsidRPr="00BD588B" w:rsidTr="00CE59A2">
        <w:trPr>
          <w:trHeight w:val="1"/>
          <w:jc w:val="center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color w:val="000000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埋地管道、储罐检验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油气储运工程、动力工程及工程热物理、测绘工程、化工过程机械、过程装备及控制工程、测控技术与仪器及相近专业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本科及以上学历，取得相应学位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专技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需要经常出差、长期户外、登高、受限空间工作，适宜男性</w:t>
            </w:r>
          </w:p>
        </w:tc>
      </w:tr>
      <w:tr w:rsidR="00FE70B8" w:rsidRPr="00BD588B" w:rsidTr="00CE59A2">
        <w:trPr>
          <w:trHeight w:val="1933"/>
          <w:jc w:val="center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color w:val="000000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锅炉压力容器、压力管道检验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化工过程机械、机械工程及自动化、油气储运工程、材料科学与工程、金属材料工程、焊接技术与工程、过程装备与控制工程、热能与动力工程、测控技术与仪器及相近专业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本科及以上学历，取得相应学位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专技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需要长期户外、登高、受限空间工作，适宜男性</w:t>
            </w:r>
          </w:p>
        </w:tc>
      </w:tr>
      <w:tr w:rsidR="00FE70B8" w:rsidRPr="00BD588B" w:rsidTr="00CE59A2">
        <w:trPr>
          <w:trHeight w:val="916"/>
          <w:jc w:val="center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color w:val="000000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安全附件校验与维修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Arial" w:hint="eastAsia"/>
                <w:sz w:val="20"/>
                <w:szCs w:val="20"/>
              </w:rPr>
              <w:t>机械设计与制造</w:t>
            </w: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、机电一体化、电气自动化技术及相近专业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大专及以上学历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专技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需有相关工作经验，车间作业，劳动强度大，适宜男性</w:t>
            </w:r>
          </w:p>
        </w:tc>
      </w:tr>
      <w:tr w:rsidR="00FE70B8" w:rsidRPr="00BD588B" w:rsidTr="00CE59A2">
        <w:trPr>
          <w:trHeight w:val="916"/>
          <w:jc w:val="center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color w:val="000000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窗口业务接待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3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计算机及应用、汉语言文学及相近专业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本科及以上学历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宋体" w:hint="eastAsia"/>
                <w:kern w:val="0"/>
                <w:sz w:val="20"/>
                <w:szCs w:val="20"/>
                <w:lang w:val="zh-CN"/>
              </w:rPr>
              <w:t>后勤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FE70B8" w:rsidRPr="00BD588B" w:rsidTr="00CE59A2">
        <w:trPr>
          <w:trHeight w:val="652"/>
          <w:jc w:val="center"/>
        </w:trPr>
        <w:tc>
          <w:tcPr>
            <w:tcW w:w="2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  <w:r w:rsidRPr="00BD588B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0"/>
                <w:szCs w:val="20"/>
                <w:lang w:val="zh-CN"/>
              </w:rPr>
              <w:t>合计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color w:val="000000"/>
                <w:kern w:val="0"/>
                <w:sz w:val="20"/>
                <w:szCs w:val="20"/>
              </w:rPr>
            </w:pPr>
            <w:r w:rsidRPr="00BD588B">
              <w:rPr>
                <w:rFonts w:asciiTheme="majorEastAsia" w:eastAsiaTheme="majorEastAsia" w:hAnsiTheme="majorEastAsia" w:cs="??_GB2312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E70B8" w:rsidRPr="00BD588B" w:rsidRDefault="00FE70B8" w:rsidP="00BD58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EastAsia" w:eastAsiaTheme="majorEastAsia" w:hAnsiTheme="majorEastAsia" w:cs="??_GB2312"/>
                <w:kern w:val="0"/>
                <w:sz w:val="20"/>
                <w:szCs w:val="20"/>
              </w:rPr>
            </w:pPr>
          </w:p>
        </w:tc>
      </w:tr>
    </w:tbl>
    <w:p w:rsidR="00FE70B8" w:rsidRPr="00BD588B" w:rsidRDefault="00FE70B8" w:rsidP="00BD588B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  <w:sectPr w:rsidR="00FE70B8" w:rsidRPr="00BD588B">
          <w:pgSz w:w="16838" w:h="11906" w:orient="landscape"/>
          <w:pgMar w:top="1418" w:right="1440" w:bottom="1418" w:left="1440" w:header="851" w:footer="992" w:gutter="0"/>
          <w:cols w:space="720"/>
          <w:docGrid w:type="lines" w:linePitch="312"/>
        </w:sectPr>
      </w:pPr>
    </w:p>
    <w:p w:rsidR="006E681D" w:rsidRPr="00BD588B" w:rsidRDefault="006E681D" w:rsidP="00BD588B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</w:p>
    <w:sectPr w:rsidR="006E681D" w:rsidRPr="00BD588B" w:rsidSect="00641462">
      <w:pgSz w:w="11906" w:h="16838"/>
      <w:pgMar w:top="1702" w:right="1274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27" w:rsidRDefault="00740227" w:rsidP="00BD588B">
      <w:r>
        <w:separator/>
      </w:r>
    </w:p>
  </w:endnote>
  <w:endnote w:type="continuationSeparator" w:id="1">
    <w:p w:rsidR="00740227" w:rsidRDefault="00740227" w:rsidP="00BD5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27" w:rsidRDefault="00740227" w:rsidP="00BD588B">
      <w:r>
        <w:separator/>
      </w:r>
    </w:p>
  </w:footnote>
  <w:footnote w:type="continuationSeparator" w:id="1">
    <w:p w:rsidR="00740227" w:rsidRDefault="00740227" w:rsidP="00BD5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0B8"/>
    <w:rsid w:val="00641462"/>
    <w:rsid w:val="006E681D"/>
    <w:rsid w:val="00740227"/>
    <w:rsid w:val="00BD588B"/>
    <w:rsid w:val="00CD2176"/>
    <w:rsid w:val="00FE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7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FE70B8"/>
    <w:rPr>
      <w:rFonts w:cs="Times New Roman"/>
      <w:b/>
      <w:bCs/>
    </w:rPr>
  </w:style>
  <w:style w:type="character" w:styleId="a5">
    <w:name w:val="Hyperlink"/>
    <w:qFormat/>
    <w:rsid w:val="00FE70B8"/>
    <w:rPr>
      <w:rFonts w:cs="Times New Roman"/>
      <w:color w:val="636563"/>
      <w:sz w:val="24"/>
      <w:szCs w:val="24"/>
      <w:u w:val="none"/>
    </w:rPr>
  </w:style>
  <w:style w:type="paragraph" w:styleId="a6">
    <w:name w:val="Balloon Text"/>
    <w:basedOn w:val="a"/>
    <w:link w:val="Char"/>
    <w:uiPriority w:val="99"/>
    <w:semiHidden/>
    <w:unhideWhenUsed/>
    <w:rsid w:val="00FE70B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E70B8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BD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D588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BD5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BD58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E7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FE70B8"/>
    <w:rPr>
      <w:rFonts w:cs="Times New Roman"/>
      <w:b/>
      <w:bCs/>
    </w:rPr>
  </w:style>
  <w:style w:type="character" w:styleId="a5">
    <w:name w:val="Hyperlink"/>
    <w:qFormat/>
    <w:rsid w:val="00FE70B8"/>
    <w:rPr>
      <w:rFonts w:cs="Times New Roman"/>
      <w:color w:val="636563"/>
      <w:sz w:val="24"/>
      <w:szCs w:val="24"/>
      <w:u w:val="none"/>
    </w:rPr>
  </w:style>
  <w:style w:type="paragraph" w:styleId="a6">
    <w:name w:val="Balloon Text"/>
    <w:basedOn w:val="a"/>
    <w:link w:val="Char"/>
    <w:uiPriority w:val="99"/>
    <w:semiHidden/>
    <w:unhideWhenUsed/>
    <w:rsid w:val="00FE70B8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E70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liyq</dc:creator>
  <cp:lastModifiedBy>friday.chen</cp:lastModifiedBy>
  <cp:revision>2</cp:revision>
  <cp:lastPrinted>2017-09-28T08:20:00Z</cp:lastPrinted>
  <dcterms:created xsi:type="dcterms:W3CDTF">2017-09-28T08:54:00Z</dcterms:created>
  <dcterms:modified xsi:type="dcterms:W3CDTF">2017-09-28T08:54:00Z</dcterms:modified>
</cp:coreProperties>
</file>