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957" w:type="dxa"/>
        <w:jc w:val="center"/>
        <w:tblLayout w:type="fixed"/>
        <w:tblCellMar>
          <w:top w:w="0" w:type="dxa"/>
          <w:left w:w="108" w:type="dxa"/>
          <w:bottom w:w="0" w:type="dxa"/>
          <w:right w:w="108" w:type="dxa"/>
        </w:tblCellMar>
      </w:tblPr>
      <w:tblGrid>
        <w:gridCol w:w="624"/>
        <w:gridCol w:w="100"/>
        <w:gridCol w:w="940"/>
        <w:gridCol w:w="1600"/>
        <w:gridCol w:w="1000"/>
        <w:gridCol w:w="4980"/>
        <w:gridCol w:w="5713"/>
      </w:tblGrid>
      <w:tr>
        <w:trPr>
          <w:trHeight w:val="814" w:hRule="atLeast"/>
          <w:jc w:val="center"/>
        </w:trPr>
        <w:tc>
          <w:tcPr>
            <w:tcW w:w="14957" w:type="dxa"/>
            <w:gridSpan w:val="7"/>
            <w:tcBorders>
              <w:top w:val="nil"/>
              <w:left w:val="nil"/>
              <w:bottom w:val="nil"/>
              <w:right w:val="nil"/>
            </w:tcBorders>
            <w:shd w:val="clear" w:color="auto" w:fill="auto"/>
            <w:noWrap/>
            <w:vAlign w:val="center"/>
          </w:tcPr>
          <w:p>
            <w:pPr>
              <w:widowControl/>
              <w:jc w:val="center"/>
              <w:rPr>
                <w:rFonts w:eastAsia="仿宋" w:cs="宋体"/>
                <w:b/>
                <w:bCs/>
                <w:kern w:val="0"/>
                <w:sz w:val="24"/>
              </w:rPr>
            </w:pPr>
            <w:r>
              <w:rPr>
                <w:rFonts w:hint="eastAsia" w:eastAsia="仿宋" w:cs="宋体"/>
                <w:b/>
                <w:bCs/>
                <w:kern w:val="0"/>
                <w:sz w:val="24"/>
                <w:u w:val="single"/>
              </w:rPr>
              <w:t xml:space="preserve"> </w:t>
            </w:r>
            <w:r>
              <w:rPr>
                <w:rFonts w:eastAsia="仿宋" w:cs="宋体"/>
                <w:b/>
                <w:bCs/>
                <w:kern w:val="0"/>
                <w:sz w:val="24"/>
                <w:u w:val="single"/>
              </w:rPr>
              <w:t>202</w:t>
            </w:r>
            <w:r>
              <w:rPr>
                <w:rFonts w:hint="eastAsia" w:eastAsia="仿宋" w:cs="宋体"/>
                <w:b/>
                <w:bCs/>
                <w:kern w:val="0"/>
                <w:sz w:val="24"/>
                <w:u w:val="single"/>
              </w:rPr>
              <w:t>1</w:t>
            </w:r>
            <w:r>
              <w:rPr>
                <w:rFonts w:hint="eastAsia" w:eastAsia="仿宋" w:cs="宋体"/>
                <w:b/>
                <w:bCs/>
                <w:kern w:val="0"/>
                <w:sz w:val="24"/>
              </w:rPr>
              <w:t>年度济南历城控股集团招聘计划表</w:t>
            </w:r>
          </w:p>
        </w:tc>
      </w:tr>
      <w:tr>
        <w:trPr>
          <w:trHeight w:val="400" w:hRule="atLeast"/>
          <w:jc w:val="center"/>
        </w:trPr>
        <w:tc>
          <w:tcPr>
            <w:tcW w:w="14957" w:type="dxa"/>
            <w:gridSpan w:val="7"/>
            <w:tcBorders>
              <w:top w:val="nil"/>
              <w:left w:val="nil"/>
              <w:bottom w:val="single" w:color="000000" w:sz="6" w:space="0"/>
              <w:right w:val="nil"/>
            </w:tcBorders>
            <w:shd w:val="clear" w:color="auto" w:fill="auto"/>
            <w:noWrap/>
            <w:vAlign w:val="center"/>
          </w:tcPr>
          <w:p>
            <w:pPr>
              <w:widowControl/>
              <w:jc w:val="left"/>
              <w:rPr>
                <w:rFonts w:eastAsia="仿宋" w:cs="宋体"/>
                <w:kern w:val="0"/>
                <w:sz w:val="24"/>
              </w:rPr>
            </w:pPr>
            <w:r>
              <w:rPr>
                <w:rFonts w:hint="eastAsia" w:eastAsia="仿宋" w:cs="宋体"/>
                <w:kern w:val="0"/>
                <w:sz w:val="24"/>
              </w:rPr>
              <w:t xml:space="preserve">                                                           </w:t>
            </w:r>
          </w:p>
        </w:tc>
      </w:tr>
      <w:tr>
        <w:trPr>
          <w:trHeight w:val="505" w:hRule="atLeast"/>
          <w:jc w:val="center"/>
        </w:trPr>
        <w:tc>
          <w:tcPr>
            <w:tcW w:w="724" w:type="dxa"/>
            <w:gridSpan w:val="2"/>
            <w:vMerge w:val="restart"/>
            <w:tcBorders>
              <w:top w:val="single" w:color="000000" w:sz="6" w:space="0"/>
              <w:left w:val="single" w:color="000000" w:sz="6" w:space="0"/>
              <w:bottom w:val="single" w:color="000000" w:sz="6" w:space="0"/>
              <w:right w:val="single" w:color="000000" w:sz="6" w:space="0"/>
            </w:tcBorders>
            <w:shd w:val="clear" w:color="000000" w:fill="D9D9D9"/>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940" w:type="dxa"/>
            <w:vMerge w:val="restart"/>
            <w:tcBorders>
              <w:top w:val="single" w:color="000000" w:sz="6" w:space="0"/>
              <w:left w:val="single" w:color="000000" w:sz="6" w:space="0"/>
              <w:bottom w:val="single" w:color="000000" w:sz="6" w:space="0"/>
              <w:right w:val="single" w:color="000000" w:sz="6" w:space="0"/>
            </w:tcBorders>
            <w:shd w:val="clear" w:color="000000" w:fill="D9D9D9"/>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职位</w:t>
            </w:r>
          </w:p>
        </w:tc>
        <w:tc>
          <w:tcPr>
            <w:tcW w:w="7580" w:type="dxa"/>
            <w:gridSpan w:val="3"/>
            <w:tcBorders>
              <w:top w:val="single" w:color="000000" w:sz="6" w:space="0"/>
              <w:left w:val="single" w:color="000000" w:sz="6" w:space="0"/>
              <w:bottom w:val="single" w:color="000000" w:sz="6" w:space="0"/>
              <w:right w:val="single" w:color="000000" w:sz="6" w:space="0"/>
            </w:tcBorders>
            <w:shd w:val="clear" w:color="000000" w:fill="D9D9D9"/>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任职要求</w:t>
            </w:r>
          </w:p>
        </w:tc>
        <w:tc>
          <w:tcPr>
            <w:tcW w:w="5713" w:type="dxa"/>
            <w:vMerge w:val="restart"/>
            <w:tcBorders>
              <w:top w:val="single" w:color="000000" w:sz="6" w:space="0"/>
              <w:left w:val="single" w:color="000000" w:sz="6" w:space="0"/>
              <w:bottom w:val="single" w:color="000000" w:sz="6" w:space="0"/>
              <w:right w:val="single" w:color="000000" w:sz="6" w:space="0"/>
            </w:tcBorders>
            <w:shd w:val="clear" w:color="000000" w:fill="D9D9D9"/>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岗位职责</w:t>
            </w:r>
          </w:p>
        </w:tc>
      </w:tr>
      <w:tr>
        <w:trPr>
          <w:trHeight w:val="505" w:hRule="atLeast"/>
          <w:jc w:val="center"/>
        </w:trPr>
        <w:tc>
          <w:tcPr>
            <w:tcW w:w="72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b/>
                <w:bCs/>
                <w:kern w:val="0"/>
                <w:szCs w:val="21"/>
              </w:rPr>
            </w:pPr>
          </w:p>
        </w:tc>
        <w:tc>
          <w:tcPr>
            <w:tcW w:w="94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b/>
                <w:bCs/>
                <w:kern w:val="0"/>
                <w:szCs w:val="21"/>
              </w:rPr>
            </w:pPr>
          </w:p>
        </w:tc>
        <w:tc>
          <w:tcPr>
            <w:tcW w:w="1600" w:type="dxa"/>
            <w:tcBorders>
              <w:top w:val="single" w:color="000000" w:sz="6" w:space="0"/>
              <w:left w:val="single" w:color="000000" w:sz="6" w:space="0"/>
              <w:bottom w:val="single" w:color="000000" w:sz="6" w:space="0"/>
              <w:right w:val="single" w:color="000000" w:sz="6" w:space="0"/>
            </w:tcBorders>
            <w:shd w:val="clear" w:color="000000" w:fill="D9D9D9"/>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专业</w:t>
            </w:r>
          </w:p>
        </w:tc>
        <w:tc>
          <w:tcPr>
            <w:tcW w:w="1000" w:type="dxa"/>
            <w:tcBorders>
              <w:top w:val="single" w:color="000000" w:sz="6" w:space="0"/>
              <w:left w:val="single" w:color="000000" w:sz="6" w:space="0"/>
              <w:bottom w:val="single" w:color="000000" w:sz="6" w:space="0"/>
              <w:right w:val="single" w:color="000000" w:sz="6" w:space="0"/>
            </w:tcBorders>
            <w:shd w:val="clear" w:color="000000" w:fill="D9D9D9"/>
            <w:noWrap/>
            <w:vAlign w:val="center"/>
          </w:tcPr>
          <w:p>
            <w:pPr>
              <w:widowControl/>
              <w:jc w:val="center"/>
              <w:rPr>
                <w:rFonts w:hint="eastAsia" w:ascii="仿宋" w:hAnsi="仿宋" w:eastAsia="仿宋" w:cs="宋体"/>
                <w:b/>
                <w:bCs/>
                <w:kern w:val="0"/>
                <w:sz w:val="21"/>
                <w:szCs w:val="21"/>
                <w:lang w:val="en-US" w:eastAsia="zh-CN" w:bidi="ar-SA"/>
              </w:rPr>
            </w:pPr>
            <w:r>
              <w:rPr>
                <w:rFonts w:hint="eastAsia" w:ascii="仿宋" w:hAnsi="仿宋" w:eastAsia="仿宋" w:cs="宋体"/>
                <w:b/>
                <w:bCs/>
                <w:kern w:val="0"/>
                <w:szCs w:val="21"/>
              </w:rPr>
              <w:t>学历</w:t>
            </w:r>
          </w:p>
        </w:tc>
        <w:tc>
          <w:tcPr>
            <w:tcW w:w="4980" w:type="dxa"/>
            <w:tcBorders>
              <w:top w:val="single" w:color="000000" w:sz="6" w:space="0"/>
              <w:left w:val="single" w:color="000000" w:sz="6" w:space="0"/>
              <w:bottom w:val="single" w:color="000000" w:sz="6" w:space="0"/>
              <w:right w:val="single" w:color="000000" w:sz="6" w:space="0"/>
            </w:tcBorders>
            <w:shd w:val="clear" w:color="000000" w:fill="D9D9D9"/>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任职资格</w:t>
            </w:r>
          </w:p>
        </w:tc>
        <w:tc>
          <w:tcPr>
            <w:tcW w:w="571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cs="宋体"/>
                <w:b/>
                <w:bCs/>
                <w:kern w:val="0"/>
                <w:szCs w:val="21"/>
              </w:rPr>
            </w:pPr>
          </w:p>
        </w:tc>
      </w:tr>
      <w:tr>
        <w:trPr>
          <w:trHeight w:val="2908" w:hRule="atLeast"/>
          <w:jc w:val="center"/>
        </w:trPr>
        <w:tc>
          <w:tcPr>
            <w:tcW w:w="724" w:type="dxa"/>
            <w:gridSpan w:val="2"/>
            <w:tcBorders>
              <w:top w:val="single" w:color="000000" w:sz="6" w:space="0"/>
              <w:left w:val="single" w:color="000000" w:sz="6" w:space="0"/>
              <w:bottom w:val="single" w:color="000000" w:sz="6" w:space="0"/>
              <w:right w:val="single" w:color="000000" w:sz="6" w:space="0"/>
            </w:tcBorders>
            <w:shd w:val="clear" w:color="auto" w:fill="auto"/>
            <w:noWrap/>
            <w:vAlign w:val="center"/>
          </w:tcPr>
          <w:p>
            <w:pPr>
              <w:jc w:val="center"/>
              <w:rPr>
                <w:rFonts w:ascii="仿宋" w:hAnsi="仿宋" w:eastAsia="仿宋" w:cs="宋体"/>
                <w:kern w:val="0"/>
                <w:szCs w:val="21"/>
              </w:rPr>
            </w:pPr>
            <w:r>
              <w:rPr>
                <w:rFonts w:hint="eastAsia" w:ascii="仿宋" w:hAnsi="仿宋" w:eastAsia="仿宋" w:cs="宋体"/>
                <w:kern w:val="0"/>
                <w:szCs w:val="21"/>
              </w:rPr>
              <w:t>1</w:t>
            </w:r>
          </w:p>
        </w:tc>
        <w:tc>
          <w:tcPr>
            <w:tcW w:w="94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widowControl/>
              <w:jc w:val="both"/>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产业发展事业部总经理</w:t>
            </w:r>
          </w:p>
          <w:p>
            <w:pPr>
              <w:widowControl/>
              <w:jc w:val="both"/>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（1人）</w:t>
            </w:r>
          </w:p>
        </w:tc>
        <w:tc>
          <w:tcPr>
            <w:tcW w:w="160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市场营销策划、经济管理等相关专业</w:t>
            </w:r>
          </w:p>
        </w:tc>
        <w:tc>
          <w:tcPr>
            <w:tcW w:w="100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1、40周岁（含）以下，能力突出者可放宽至45周岁以下；</w:t>
            </w:r>
          </w:p>
          <w:p>
            <w:pPr>
              <w:numPr>
                <w:ilvl w:val="0"/>
                <w:numId w:val="1"/>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大对区域经济、城市、产业有较为深入的研究，熟悉国家宏观经济政策与相关产业政策；</w:t>
            </w:r>
          </w:p>
          <w:p>
            <w:pPr>
              <w:numPr>
                <w:ilvl w:val="0"/>
                <w:numId w:val="1"/>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五年以上政府或企事业单位大型产业园区招商运营管理经验优先考虑；</w:t>
            </w:r>
          </w:p>
          <w:p>
            <w:pPr>
              <w:numPr>
                <w:ilvl w:val="0"/>
                <w:numId w:val="1"/>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有新一代信息技术与大数据、工业物流、生物医药产业方向产业园区总监以上级别人员优先考虑。</w:t>
            </w:r>
          </w:p>
        </w:tc>
        <w:tc>
          <w:tcPr>
            <w:tcW w:w="571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1、负责集团产业策划、产业招商、园区运营、资产运营、产办营销、双招双引等业务管理工作；</w:t>
            </w:r>
          </w:p>
          <w:p>
            <w:pPr>
              <w:numPr>
                <w:ilvl w:val="0"/>
                <w:numId w:val="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负责指导产业平台搭建、建立健全平台资源，进行政策资源整合，形成成熟的产业模式和合作机制；</w:t>
            </w:r>
          </w:p>
          <w:p>
            <w:pPr>
              <w:numPr>
                <w:ilvl w:val="0"/>
                <w:numId w:val="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负责对外产业资源对接，联络及谈判，配合合作资源对接；</w:t>
            </w:r>
          </w:p>
          <w:p>
            <w:pPr>
              <w:numPr>
                <w:ilvl w:val="0"/>
                <w:numId w:val="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结合公司项目拓展需要，进行合理可行的产业策划和导入、产业落地后期产业运营工作；</w:t>
            </w:r>
          </w:p>
          <w:p>
            <w:pPr>
              <w:numPr>
                <w:ilvl w:val="0"/>
                <w:numId w:val="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负责对事业部职责范围内的工作进行指导、协调和监督管理。</w:t>
            </w:r>
          </w:p>
        </w:tc>
      </w:tr>
      <w:tr>
        <w:trPr>
          <w:trHeight w:val="2632" w:hRule="atLeast"/>
          <w:jc w:val="center"/>
        </w:trPr>
        <w:tc>
          <w:tcPr>
            <w:tcW w:w="724" w:type="dxa"/>
            <w:gridSpan w:val="2"/>
            <w:tcBorders>
              <w:top w:val="single" w:color="000000" w:sz="6" w:space="0"/>
              <w:left w:val="single" w:color="000000" w:sz="6" w:space="0"/>
              <w:bottom w:val="single" w:color="000000" w:sz="6" w:space="0"/>
              <w:right w:val="single" w:color="000000" w:sz="6" w:space="0"/>
            </w:tcBorders>
            <w:shd w:val="clear" w:color="auto" w:fill="auto"/>
            <w:noWrap/>
            <w:vAlign w:val="center"/>
          </w:tcPr>
          <w:p>
            <w:pPr>
              <w:jc w:val="center"/>
              <w:rPr>
                <w:rFonts w:ascii="仿宋" w:hAnsi="仿宋" w:eastAsia="仿宋" w:cs="宋体"/>
                <w:kern w:val="0"/>
                <w:szCs w:val="21"/>
              </w:rPr>
            </w:pPr>
            <w:r>
              <w:rPr>
                <w:rFonts w:hint="eastAsia" w:ascii="仿宋" w:hAnsi="仿宋" w:eastAsia="仿宋" w:cs="宋体"/>
                <w:kern w:val="0"/>
                <w:szCs w:val="21"/>
              </w:rPr>
              <w:t>2</w:t>
            </w:r>
          </w:p>
        </w:tc>
        <w:tc>
          <w:tcPr>
            <w:tcW w:w="94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土地开发事业部总经理</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（1人）</w:t>
            </w:r>
          </w:p>
          <w:p>
            <w:pPr>
              <w:widowControl/>
              <w:jc w:val="center"/>
              <w:rPr>
                <w:rFonts w:hint="eastAsia" w:ascii="仿宋" w:hAnsi="仿宋" w:eastAsia="仿宋" w:cs="宋体"/>
                <w:kern w:val="0"/>
                <w:szCs w:val="21"/>
                <w:lang w:val="en-US" w:eastAsia="zh-CN"/>
              </w:rPr>
            </w:pPr>
          </w:p>
        </w:tc>
        <w:tc>
          <w:tcPr>
            <w:tcW w:w="160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widowControl/>
              <w:jc w:val="center"/>
              <w:rPr>
                <w:rFonts w:hint="default" w:ascii="仿宋" w:hAnsi="仿宋" w:eastAsia="仿宋" w:cs="宋体"/>
                <w:kern w:val="0"/>
                <w:szCs w:val="21"/>
                <w:lang w:val="en-US"/>
              </w:rPr>
            </w:pPr>
            <w:r>
              <w:rPr>
                <w:rFonts w:hint="eastAsia" w:ascii="仿宋" w:hAnsi="仿宋" w:eastAsia="仿宋" w:cs="宋体"/>
                <w:kern w:val="0"/>
                <w:szCs w:val="21"/>
                <w:lang w:val="en-US" w:eastAsia="zh-CN"/>
              </w:rPr>
              <w:t>建筑设计、工程管理、市场营销等相关专业</w:t>
            </w:r>
          </w:p>
        </w:tc>
        <w:tc>
          <w:tcPr>
            <w:tcW w:w="100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3"/>
              </w:numPr>
              <w:rPr>
                <w:rFonts w:hint="eastAsia" w:ascii="仿宋" w:hAnsi="仿宋" w:eastAsia="仿宋" w:cs="宋体"/>
                <w:kern w:val="0"/>
                <w:szCs w:val="21"/>
                <w:lang w:val="en-US" w:eastAsia="zh-CN"/>
              </w:rPr>
            </w:pPr>
            <w:r>
              <w:rPr>
                <w:rFonts w:hint="eastAsia" w:ascii="仿宋" w:hAnsi="仿宋" w:eastAsia="仿宋" w:cs="宋体"/>
                <w:kern w:val="0"/>
                <w:szCs w:val="21"/>
              </w:rPr>
              <w:t>年龄</w:t>
            </w:r>
            <w:r>
              <w:rPr>
                <w:rFonts w:hint="eastAsia" w:ascii="仿宋" w:hAnsi="仿宋" w:eastAsia="仿宋" w:cs="宋体"/>
                <w:kern w:val="0"/>
                <w:szCs w:val="21"/>
                <w:lang w:val="en-US" w:eastAsia="zh-CN"/>
              </w:rPr>
              <w:t>40周</w:t>
            </w:r>
            <w:r>
              <w:rPr>
                <w:rFonts w:hint="eastAsia" w:ascii="仿宋" w:hAnsi="仿宋" w:eastAsia="仿宋" w:cs="宋体"/>
                <w:kern w:val="0"/>
                <w:szCs w:val="21"/>
              </w:rPr>
              <w:t>岁</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含</w:t>
            </w:r>
            <w:r>
              <w:rPr>
                <w:rFonts w:hint="eastAsia" w:ascii="仿宋" w:hAnsi="仿宋" w:eastAsia="仿宋" w:cs="宋体"/>
                <w:kern w:val="0"/>
                <w:szCs w:val="21"/>
                <w:lang w:eastAsia="zh-CN"/>
              </w:rPr>
              <w:t>）</w:t>
            </w:r>
            <w:r>
              <w:rPr>
                <w:rFonts w:hint="eastAsia" w:ascii="仿宋" w:hAnsi="仿宋" w:eastAsia="仿宋" w:cs="宋体"/>
                <w:kern w:val="0"/>
                <w:szCs w:val="21"/>
              </w:rPr>
              <w:t>以</w:t>
            </w:r>
            <w:r>
              <w:rPr>
                <w:rFonts w:hint="eastAsia" w:ascii="仿宋" w:hAnsi="仿宋" w:eastAsia="仿宋" w:cs="宋体"/>
                <w:kern w:val="0"/>
                <w:szCs w:val="21"/>
                <w:lang w:val="en-US" w:eastAsia="zh-CN"/>
              </w:rPr>
              <w:t>下</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能力突出者可放宽至45周岁以下，大学本科及以上学历；</w:t>
            </w:r>
          </w:p>
          <w:p>
            <w:pPr>
              <w:numPr>
                <w:ilvl w:val="0"/>
                <w:numId w:val="3"/>
              </w:numPr>
              <w:rPr>
                <w:rFonts w:hint="eastAsia" w:ascii="仿宋" w:hAnsi="仿宋" w:eastAsia="仿宋" w:cs="宋体"/>
                <w:kern w:val="0"/>
                <w:szCs w:val="21"/>
              </w:rPr>
            </w:pPr>
            <w:r>
              <w:rPr>
                <w:rFonts w:hint="eastAsia" w:ascii="仿宋" w:hAnsi="仿宋" w:eastAsia="仿宋" w:cs="宋体"/>
                <w:kern w:val="0"/>
                <w:szCs w:val="21"/>
                <w:lang w:val="en-US" w:eastAsia="zh-CN"/>
              </w:rPr>
              <w:t>政府部门相关管理单位科级以上干部或平台公司（城投）从事类似业务的部门负责人及以上岗位者优先考虑；</w:t>
            </w:r>
          </w:p>
          <w:p>
            <w:pPr>
              <w:numPr>
                <w:ilvl w:val="0"/>
                <w:numId w:val="3"/>
              </w:numPr>
              <w:rPr>
                <w:rFonts w:ascii="仿宋" w:hAnsi="仿宋" w:eastAsia="仿宋" w:cs="宋体"/>
                <w:kern w:val="0"/>
                <w:szCs w:val="21"/>
              </w:rPr>
            </w:pPr>
            <w:r>
              <w:rPr>
                <w:rFonts w:hint="eastAsia" w:ascii="仿宋" w:hAnsi="仿宋" w:eastAsia="仿宋" w:cs="宋体"/>
                <w:kern w:val="0"/>
                <w:szCs w:val="21"/>
                <w:lang w:val="en-US" w:eastAsia="zh-CN"/>
              </w:rPr>
              <w:t>在自然资源、国土规划、住建等相关部门有一定人脉积累，具备一定的管理能力。</w:t>
            </w:r>
          </w:p>
        </w:tc>
        <w:tc>
          <w:tcPr>
            <w:tcW w:w="571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numPr>
                <w:ilvl w:val="0"/>
                <w:numId w:val="4"/>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负责土地一级熟化（国有土地收储/房屋征收、集体土地征收）、供地业务及房地产合作开发等管理工作；</w:t>
            </w:r>
          </w:p>
          <w:p>
            <w:pPr>
              <w:numPr>
                <w:ilvl w:val="0"/>
                <w:numId w:val="4"/>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组织协调规划设计单位完成项目片区、街区控制性详规编制工作及调整，取得规划部门认可的正式规划意见；</w:t>
            </w:r>
          </w:p>
          <w:p>
            <w:pPr>
              <w:numPr>
                <w:ilvl w:val="0"/>
                <w:numId w:val="4"/>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统筹管理集体土地征收、国有土地收储的方案及手续办理工作；</w:t>
            </w:r>
          </w:p>
          <w:p>
            <w:pPr>
              <w:numPr>
                <w:ilvl w:val="0"/>
                <w:numId w:val="4"/>
              </w:numPr>
              <w:rPr>
                <w:rFonts w:ascii="仿宋" w:hAnsi="仿宋" w:eastAsia="仿宋" w:cs="宋体"/>
                <w:kern w:val="0"/>
                <w:szCs w:val="21"/>
              </w:rPr>
            </w:pPr>
            <w:r>
              <w:rPr>
                <w:rFonts w:hint="eastAsia" w:ascii="仿宋" w:hAnsi="仿宋" w:eastAsia="仿宋" w:cs="宋体"/>
                <w:kern w:val="0"/>
                <w:szCs w:val="21"/>
                <w:lang w:val="en-US" w:eastAsia="zh-CN"/>
              </w:rPr>
              <w:t>负责带领业务部门完上级主管部门制定的年度经营管理目标。</w:t>
            </w:r>
          </w:p>
        </w:tc>
      </w:tr>
      <w:tr>
        <w:trPr>
          <w:trHeight w:val="2742" w:hRule="atLeast"/>
          <w:jc w:val="center"/>
        </w:trPr>
        <w:tc>
          <w:tcPr>
            <w:tcW w:w="624"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3</w:t>
            </w:r>
          </w:p>
        </w:tc>
        <w:tc>
          <w:tcPr>
            <w:tcW w:w="1040" w:type="dxa"/>
            <w:gridSpan w:val="2"/>
            <w:tcBorders>
              <w:top w:val="single" w:color="000000" w:sz="6" w:space="0"/>
              <w:left w:val="single" w:color="000000" w:sz="6" w:space="0"/>
              <w:bottom w:val="single" w:color="000000" w:sz="6" w:space="0"/>
              <w:right w:val="single" w:color="000000" w:sz="6"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工程咨询事业部总经理</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（1人）</w:t>
            </w:r>
          </w:p>
          <w:p>
            <w:pPr>
              <w:widowControl/>
              <w:jc w:val="center"/>
              <w:rPr>
                <w:rFonts w:hint="eastAsia" w:ascii="仿宋" w:hAnsi="仿宋" w:eastAsia="仿宋" w:cs="宋体"/>
                <w:kern w:val="0"/>
                <w:szCs w:val="21"/>
                <w:lang w:val="en-US" w:eastAsia="zh-CN"/>
              </w:rPr>
            </w:pPr>
          </w:p>
        </w:tc>
        <w:tc>
          <w:tcPr>
            <w:tcW w:w="160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widowControl/>
              <w:jc w:val="both"/>
              <w:rPr>
                <w:rFonts w:hint="default" w:ascii="仿宋" w:hAnsi="仿宋" w:eastAsia="仿宋" w:cs="宋体"/>
                <w:kern w:val="0"/>
                <w:szCs w:val="21"/>
                <w:lang w:val="en-US" w:eastAsia="zh-CN"/>
              </w:rPr>
            </w:pPr>
            <w:r>
              <w:rPr>
                <w:rFonts w:hint="eastAsia" w:ascii="仿宋" w:hAnsi="仿宋" w:eastAsia="仿宋" w:cs="宋体"/>
                <w:kern w:val="0"/>
                <w:szCs w:val="21"/>
              </w:rPr>
              <w:t>工程管理、土木工程、环境科学</w:t>
            </w:r>
            <w:r>
              <w:rPr>
                <w:rFonts w:hint="eastAsia" w:ascii="仿宋" w:hAnsi="仿宋" w:eastAsia="仿宋" w:cs="宋体"/>
                <w:kern w:val="0"/>
                <w:szCs w:val="21"/>
                <w:lang w:val="en-US" w:eastAsia="zh-CN"/>
              </w:rPr>
              <w:t>等工程相关专业</w:t>
            </w:r>
          </w:p>
        </w:tc>
        <w:tc>
          <w:tcPr>
            <w:tcW w:w="1000"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1、40周岁（含）以下，能力突出者可放宽至45周岁以下；</w:t>
            </w:r>
          </w:p>
          <w:p>
            <w:pPr>
              <w:numPr>
                <w:ilvl w:val="0"/>
                <w:numId w:val="5"/>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大学本科及以上学历，专业不限；</w:t>
            </w:r>
          </w:p>
          <w:p>
            <w:pPr>
              <w:numPr>
                <w:ilvl w:val="0"/>
                <w:numId w:val="5"/>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具有十年以上大型公司同等岗位管理工作经验，熟悉设计院、监理、造价咨询、项目管理等行业或工程建设领域的集团高管人员；</w:t>
            </w:r>
          </w:p>
          <w:p>
            <w:pPr>
              <w:numPr>
                <w:ilvl w:val="0"/>
                <w:numId w:val="5"/>
              </w:numPr>
              <w:rPr>
                <w:rFonts w:hint="eastAsia" w:ascii="仿宋" w:hAnsi="仿宋" w:eastAsia="仿宋" w:cs="宋体"/>
                <w:kern w:val="0"/>
                <w:szCs w:val="21"/>
              </w:rPr>
            </w:pPr>
            <w:r>
              <w:rPr>
                <w:rFonts w:hint="eastAsia" w:ascii="仿宋" w:hAnsi="仿宋" w:eastAsia="仿宋" w:cs="宋体"/>
                <w:kern w:val="0"/>
                <w:szCs w:val="21"/>
                <w:lang w:val="en-US" w:eastAsia="zh-CN"/>
              </w:rPr>
              <w:t>具有良好的领导能力、统筹规划能力、组织、公关与协调能力、分析与决断能力。</w:t>
            </w:r>
          </w:p>
        </w:tc>
        <w:tc>
          <w:tcPr>
            <w:tcW w:w="5713" w:type="dxa"/>
            <w:tcBorders>
              <w:top w:val="single" w:color="000000" w:sz="6" w:space="0"/>
              <w:left w:val="single" w:color="000000" w:sz="6" w:space="0"/>
              <w:bottom w:val="single" w:color="000000" w:sz="6" w:space="0"/>
              <w:right w:val="single" w:color="000000" w:sz="6" w:space="0"/>
            </w:tcBorders>
            <w:shd w:val="clear" w:color="auto" w:fill="auto"/>
            <w:noWrap/>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1、负责集团下属的水务、能源、工程咨询、锐安人力等二级公司的经营管理工作；</w:t>
            </w:r>
          </w:p>
          <w:p>
            <w:pPr>
              <w:numPr>
                <w:ilvl w:val="0"/>
                <w:numId w:val="6"/>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组织实施分管二级公司的年度经营计划并完成业绩指标；</w:t>
            </w:r>
          </w:p>
          <w:p>
            <w:pPr>
              <w:numPr>
                <w:ilvl w:val="0"/>
                <w:numId w:val="6"/>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根据集团整体战略要求，在集团公司的制度要求之下，建立各公司管理体系，并保证各公司管理工作有序开展；</w:t>
            </w:r>
          </w:p>
          <w:p>
            <w:pPr>
              <w:numPr>
                <w:ilvl w:val="0"/>
                <w:numId w:val="6"/>
              </w:numPr>
              <w:rPr>
                <w:rFonts w:hint="eastAsia" w:ascii="仿宋" w:hAnsi="仿宋" w:eastAsia="仿宋" w:cs="宋体"/>
                <w:kern w:val="0"/>
                <w:szCs w:val="21"/>
              </w:rPr>
            </w:pPr>
            <w:r>
              <w:rPr>
                <w:rFonts w:hint="eastAsia" w:ascii="仿宋" w:hAnsi="仿宋" w:eastAsia="仿宋" w:cs="宋体"/>
                <w:kern w:val="0"/>
                <w:szCs w:val="21"/>
                <w:lang w:val="en-US" w:eastAsia="zh-CN"/>
              </w:rPr>
              <w:t>负责执行集团下达的各项政策的落实、各项制度的贯彻执行。</w:t>
            </w:r>
          </w:p>
        </w:tc>
      </w:tr>
      <w:tr>
        <w:trPr>
          <w:trHeight w:val="4226" w:hRule="atLeast"/>
          <w:jc w:val="center"/>
        </w:trPr>
        <w:tc>
          <w:tcPr>
            <w:tcW w:w="624" w:type="dxa"/>
            <w:tcBorders>
              <w:top w:val="single" w:color="000000" w:sz="6" w:space="0"/>
              <w:left w:val="single" w:color="000000" w:sz="6" w:space="0"/>
              <w:bottom w:val="single" w:color="000000" w:sz="4" w:space="0"/>
              <w:right w:val="single" w:color="000000" w:sz="6" w:space="0"/>
            </w:tcBorders>
            <w:shd w:val="clear" w:color="auto" w:fill="auto"/>
            <w:noWrap/>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w:t>
            </w:r>
          </w:p>
        </w:tc>
        <w:tc>
          <w:tcPr>
            <w:tcW w:w="1040" w:type="dxa"/>
            <w:gridSpan w:val="2"/>
            <w:tcBorders>
              <w:top w:val="single" w:color="000000" w:sz="6" w:space="0"/>
              <w:left w:val="single" w:color="000000" w:sz="6" w:space="0"/>
              <w:bottom w:val="single" w:color="000000" w:sz="4" w:space="0"/>
              <w:right w:val="single" w:color="000000" w:sz="6"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金融投资事业部总经理</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（1人）</w:t>
            </w:r>
          </w:p>
          <w:p>
            <w:pPr>
              <w:widowControl/>
              <w:jc w:val="center"/>
              <w:rPr>
                <w:rFonts w:hint="eastAsia" w:ascii="仿宋" w:hAnsi="仿宋" w:eastAsia="仿宋" w:cs="宋体"/>
                <w:kern w:val="0"/>
                <w:szCs w:val="21"/>
                <w:lang w:val="en-US" w:eastAsia="zh-CN"/>
              </w:rPr>
            </w:pPr>
          </w:p>
        </w:tc>
        <w:tc>
          <w:tcPr>
            <w:tcW w:w="1600" w:type="dxa"/>
            <w:tcBorders>
              <w:top w:val="single" w:color="000000" w:sz="6" w:space="0"/>
              <w:left w:val="single" w:color="000000" w:sz="6" w:space="0"/>
              <w:bottom w:val="single" w:color="000000" w:sz="4" w:space="0"/>
              <w:right w:val="single" w:color="000000" w:sz="6" w:space="0"/>
            </w:tcBorders>
            <w:shd w:val="clear" w:color="auto" w:fill="auto"/>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val="en-US" w:eastAsia="zh-CN"/>
              </w:rPr>
              <w:t>金融、经济、法律等相关专业</w:t>
            </w:r>
          </w:p>
        </w:tc>
        <w:tc>
          <w:tcPr>
            <w:tcW w:w="1000" w:type="dxa"/>
            <w:tcBorders>
              <w:top w:val="single" w:color="000000" w:sz="6" w:space="0"/>
              <w:left w:val="single" w:color="000000" w:sz="6" w:space="0"/>
              <w:bottom w:val="single" w:color="000000" w:sz="4" w:space="0"/>
              <w:right w:val="single" w:color="000000" w:sz="6"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6" w:space="0"/>
              <w:left w:val="single" w:color="000000" w:sz="6" w:space="0"/>
              <w:bottom w:val="single" w:color="000000" w:sz="4" w:space="0"/>
              <w:right w:val="single" w:color="000000" w:sz="6" w:space="0"/>
            </w:tcBorders>
            <w:shd w:val="clear" w:color="auto" w:fill="auto"/>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1、40周岁（含）以下，能力突出者可放宽至45周岁以下；</w:t>
            </w:r>
          </w:p>
          <w:p>
            <w:pPr>
              <w:numPr>
                <w:ilvl w:val="0"/>
                <w:numId w:val="7"/>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国内知名院校大学本科及以上学历，金融、经济、法律等相关专业；</w:t>
            </w:r>
          </w:p>
          <w:p>
            <w:pPr>
              <w:numPr>
                <w:ilvl w:val="0"/>
                <w:numId w:val="7"/>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具有相应领域专业资格认证（如CPA、ACCA、CFA或律师资格等）者优先；</w:t>
            </w:r>
          </w:p>
          <w:p>
            <w:pPr>
              <w:numPr>
                <w:ilvl w:val="0"/>
                <w:numId w:val="7"/>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具有10年以上项目投资经验，近5年金控、财经、城投类大型集团公司或证券、基金公司等金融机构同等岗位工作经验，有成功的资本运作项目案例；</w:t>
            </w:r>
          </w:p>
          <w:p>
            <w:pPr>
              <w:numPr>
                <w:ilvl w:val="0"/>
                <w:numId w:val="7"/>
              </w:numPr>
              <w:rPr>
                <w:rFonts w:hint="eastAsia" w:ascii="仿宋" w:hAnsi="仿宋" w:eastAsia="仿宋" w:cs="宋体"/>
                <w:kern w:val="0"/>
                <w:szCs w:val="21"/>
              </w:rPr>
            </w:pPr>
            <w:r>
              <w:rPr>
                <w:rFonts w:hint="eastAsia" w:ascii="仿宋" w:hAnsi="仿宋" w:eastAsia="仿宋" w:cs="宋体"/>
                <w:kern w:val="0"/>
                <w:szCs w:val="21"/>
                <w:lang w:val="en-US" w:eastAsia="zh-CN"/>
              </w:rPr>
              <w:t>精通股权投资、基金投资、ABS、保理等金融投资业务，熟悉国内外资本市场。</w:t>
            </w:r>
          </w:p>
        </w:tc>
        <w:tc>
          <w:tcPr>
            <w:tcW w:w="5713" w:type="dxa"/>
            <w:tcBorders>
              <w:top w:val="single" w:color="000000" w:sz="6" w:space="0"/>
              <w:left w:val="single" w:color="000000" w:sz="6" w:space="0"/>
              <w:bottom w:val="single" w:color="000000" w:sz="4" w:space="0"/>
              <w:right w:val="single" w:color="000000" w:sz="6" w:space="0"/>
            </w:tcBorders>
            <w:shd w:val="clear" w:color="auto" w:fill="auto"/>
            <w:noWrap/>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1、研究金融行业发展趋势、监管法规、商业模式及投资机遇；</w:t>
            </w:r>
          </w:p>
          <w:p>
            <w:pPr>
              <w:numPr>
                <w:ilvl w:val="0"/>
                <w:numId w:val="8"/>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根据集团战略目标主导公司投资策略研究与制定，完成集团战略投资规划，并组织落实；</w:t>
            </w:r>
          </w:p>
          <w:p>
            <w:pPr>
              <w:numPr>
                <w:ilvl w:val="0"/>
                <w:numId w:val="8"/>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负责集团投资项目挖掘，把握及判断相关产业投资机会与风险；</w:t>
            </w:r>
          </w:p>
          <w:p>
            <w:pPr>
              <w:numPr>
                <w:ilvl w:val="0"/>
                <w:numId w:val="8"/>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协调及组织公司其他相关业务条线部门共同完成项目投资可行性分析，并完成投资拓展决策建议以及项目获取过程中的相关手续；</w:t>
            </w:r>
          </w:p>
          <w:p>
            <w:pPr>
              <w:numPr>
                <w:ilvl w:val="0"/>
                <w:numId w:val="8"/>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基金融、投、管、退全过程管理工作；</w:t>
            </w:r>
          </w:p>
          <w:p>
            <w:pPr>
              <w:numPr>
                <w:ilvl w:val="0"/>
                <w:numId w:val="8"/>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对投行、银行等投资机构及相关监管部门的公共关系管理；</w:t>
            </w:r>
          </w:p>
          <w:p>
            <w:pPr>
              <w:numPr>
                <w:ilvl w:val="0"/>
                <w:numId w:val="8"/>
              </w:numPr>
              <w:rPr>
                <w:rFonts w:hint="eastAsia" w:ascii="仿宋" w:hAnsi="仿宋" w:eastAsia="仿宋" w:cs="宋体"/>
                <w:kern w:val="0"/>
                <w:szCs w:val="21"/>
              </w:rPr>
            </w:pPr>
            <w:r>
              <w:rPr>
                <w:rFonts w:hint="eastAsia" w:ascii="仿宋" w:hAnsi="仿宋" w:eastAsia="仿宋" w:cs="宋体"/>
                <w:kern w:val="0"/>
                <w:szCs w:val="21"/>
                <w:lang w:val="en-US" w:eastAsia="zh-CN"/>
              </w:rPr>
              <w:t>对与融资有关的银行、券商、信托等机构的沟通及合作管理。</w:t>
            </w:r>
          </w:p>
        </w:tc>
      </w:tr>
      <w:tr>
        <w:trPr>
          <w:trHeight w:val="2732"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5</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财务总监</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（1人）</w:t>
            </w:r>
          </w:p>
          <w:p>
            <w:pPr>
              <w:widowControl/>
              <w:jc w:val="center"/>
              <w:rPr>
                <w:rFonts w:hint="eastAsia" w:ascii="仿宋" w:hAnsi="仿宋" w:eastAsia="仿宋" w:cs="宋体"/>
                <w:kern w:val="0"/>
                <w:szCs w:val="21"/>
                <w:lang w:val="en-US" w:eastAsia="zh-CN"/>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val="en-US" w:eastAsia="zh-CN"/>
              </w:rPr>
              <w:t>会计、财务管理、金融相关专业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9"/>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40周岁（含）以下，能力突出者可放宽至45周岁以下；</w:t>
            </w:r>
          </w:p>
          <w:p>
            <w:pPr>
              <w:numPr>
                <w:ilvl w:val="0"/>
                <w:numId w:val="9"/>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大学本科及以上学历，会计、财务管理、金融相关专业，有注册会计师资格、高级职称者优先；</w:t>
            </w:r>
          </w:p>
          <w:p>
            <w:pPr>
              <w:numPr>
                <w:ilvl w:val="0"/>
                <w:numId w:val="9"/>
              </w:numPr>
              <w:rPr>
                <w:rFonts w:hint="eastAsia" w:ascii="仿宋" w:hAnsi="仿宋" w:eastAsia="仿宋" w:cs="宋体"/>
                <w:kern w:val="0"/>
                <w:szCs w:val="21"/>
              </w:rPr>
            </w:pPr>
            <w:r>
              <w:rPr>
                <w:rFonts w:hint="eastAsia" w:ascii="仿宋" w:hAnsi="仿宋" w:eastAsia="仿宋" w:cs="宋体"/>
                <w:kern w:val="0"/>
                <w:szCs w:val="21"/>
                <w:lang w:val="en-US" w:eastAsia="zh-CN"/>
              </w:rPr>
              <w:t>10年以上大型多元化集团财务管理工作经验，至少5年以上财务总监/CFO工作经验，有并购、重组、混改等重大项目财务分析、决策相关经验。</w:t>
            </w:r>
          </w:p>
        </w:tc>
        <w:tc>
          <w:tcPr>
            <w:tcW w:w="5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1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主持制定公司中长期财务战略规划并组织实施；</w:t>
            </w:r>
          </w:p>
          <w:p>
            <w:pPr>
              <w:numPr>
                <w:ilvl w:val="0"/>
                <w:numId w:val="1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参与公司重大投融资决策，优化资本结构和资本配置；</w:t>
            </w:r>
          </w:p>
          <w:p>
            <w:pPr>
              <w:numPr>
                <w:ilvl w:val="0"/>
                <w:numId w:val="1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负责财务审核、全面预算、税收筹划、风险监控的制定和审批；</w:t>
            </w:r>
          </w:p>
          <w:p>
            <w:pPr>
              <w:numPr>
                <w:ilvl w:val="0"/>
                <w:numId w:val="1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负责公司财务管理目标、财务制度、财务内控体系建设并组织实施；</w:t>
            </w:r>
          </w:p>
          <w:p>
            <w:pPr>
              <w:numPr>
                <w:ilvl w:val="0"/>
                <w:numId w:val="10"/>
              </w:numPr>
              <w:rPr>
                <w:rFonts w:hint="eastAsia" w:ascii="仿宋" w:hAnsi="仿宋" w:eastAsia="仿宋" w:cs="宋体"/>
                <w:kern w:val="0"/>
                <w:szCs w:val="21"/>
              </w:rPr>
            </w:pPr>
            <w:r>
              <w:rPr>
                <w:rFonts w:hint="eastAsia" w:ascii="仿宋" w:hAnsi="仿宋" w:eastAsia="仿宋" w:cs="宋体"/>
                <w:kern w:val="0"/>
                <w:szCs w:val="21"/>
                <w:lang w:val="en-US" w:eastAsia="zh-CN"/>
              </w:rPr>
              <w:t>跟踪分析公司经营财务指标，为公司决策提供有效参考。</w:t>
            </w:r>
          </w:p>
        </w:tc>
      </w:tr>
      <w:tr>
        <w:trPr>
          <w:trHeight w:val="392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6</w:t>
            </w:r>
          </w:p>
        </w:tc>
        <w:tc>
          <w:tcPr>
            <w:tcW w:w="10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人力资源总监</w:t>
            </w:r>
          </w:p>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（1人）</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lang w:val="en-US" w:eastAsia="zh-CN"/>
              </w:rPr>
              <w:t>人力资源管理、企业管理或相关专业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1、40周岁以下，能力突出者可放宽至45周岁以下；</w:t>
            </w:r>
          </w:p>
          <w:p>
            <w:pPr>
              <w:numPr>
                <w:ilvl w:val="0"/>
                <w:numId w:val="11"/>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本科及以上学历，人力资源管理、企业管理或相关专业；</w:t>
            </w:r>
          </w:p>
          <w:p>
            <w:pPr>
              <w:numPr>
                <w:ilvl w:val="0"/>
                <w:numId w:val="11"/>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具备10年以上人力资源从业经验，5年以上大型集团公司同等岗位管理经验者优先；</w:t>
            </w:r>
          </w:p>
          <w:p>
            <w:pPr>
              <w:numPr>
                <w:ilvl w:val="0"/>
                <w:numId w:val="11"/>
              </w:numPr>
              <w:rPr>
                <w:rFonts w:hint="eastAsia" w:ascii="仿宋" w:hAnsi="仿宋" w:eastAsia="仿宋" w:cs="宋体"/>
                <w:kern w:val="0"/>
                <w:szCs w:val="21"/>
              </w:rPr>
            </w:pPr>
            <w:r>
              <w:rPr>
                <w:rFonts w:hint="eastAsia" w:ascii="仿宋" w:hAnsi="仿宋" w:eastAsia="仿宋" w:cs="宋体"/>
                <w:kern w:val="0"/>
                <w:szCs w:val="21"/>
                <w:lang w:val="en-US" w:eastAsia="zh-CN"/>
              </w:rPr>
              <w:t>具备良好的计划、组织、协调、沟通能力，较强的责任心和敬业精神。</w:t>
            </w:r>
          </w:p>
        </w:tc>
        <w:tc>
          <w:tcPr>
            <w:tcW w:w="5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1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根据集团发展战略，组织制定集团人力资源整体战略规划和组织规划；</w:t>
            </w:r>
          </w:p>
          <w:p>
            <w:pPr>
              <w:numPr>
                <w:ilvl w:val="0"/>
                <w:numId w:val="1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根据公司实际情况完善公司</w:t>
            </w:r>
            <w:r>
              <w:rPr>
                <w:rFonts w:hint="eastAsia" w:ascii="仿宋" w:hAnsi="仿宋" w:eastAsia="仿宋" w:cs="宋体"/>
                <w:kern w:val="0"/>
                <w:szCs w:val="21"/>
                <w:lang w:val="en-US" w:eastAsia="zh-CN"/>
              </w:rPr>
              <w:fldChar w:fldCharType="begin"/>
            </w:r>
            <w:r>
              <w:rPr>
                <w:rFonts w:hint="eastAsia" w:ascii="仿宋" w:hAnsi="仿宋" w:eastAsia="仿宋" w:cs="宋体"/>
                <w:kern w:val="0"/>
                <w:szCs w:val="21"/>
                <w:lang w:val="en-US" w:eastAsia="zh-CN"/>
              </w:rPr>
              <w:instrText xml:space="preserve"> HYPERLINK "http://www.so.com/s?q=%E4%BA%BA%E5%8A%9B%E8%B5%84%E6%BA%90%E4%BD%93%E7%B3%BB&amp;ie=utf-8&amp;src=internal_wenda_recommend_textn" \t "https://wenda.so.com/q/_blank" </w:instrText>
            </w:r>
            <w:r>
              <w:rPr>
                <w:rFonts w:hint="eastAsia" w:ascii="仿宋" w:hAnsi="仿宋" w:eastAsia="仿宋" w:cs="宋体"/>
                <w:kern w:val="0"/>
                <w:szCs w:val="21"/>
                <w:lang w:val="en-US" w:eastAsia="zh-CN"/>
              </w:rPr>
              <w:fldChar w:fldCharType="separate"/>
            </w:r>
            <w:r>
              <w:rPr>
                <w:rFonts w:hint="eastAsia" w:ascii="仿宋" w:hAnsi="仿宋" w:eastAsia="仿宋" w:cs="宋体"/>
                <w:kern w:val="0"/>
                <w:szCs w:val="21"/>
                <w:lang w:val="en-US" w:eastAsia="zh-CN"/>
              </w:rPr>
              <w:t>人力资源体系</w:t>
            </w:r>
            <w:r>
              <w:rPr>
                <w:rFonts w:hint="eastAsia" w:ascii="仿宋" w:hAnsi="仿宋" w:eastAsia="仿宋" w:cs="宋体"/>
                <w:kern w:val="0"/>
                <w:szCs w:val="21"/>
                <w:lang w:val="en-US" w:eastAsia="zh-CN"/>
              </w:rPr>
              <w:fldChar w:fldCharType="end"/>
            </w:r>
            <w:r>
              <w:rPr>
                <w:rFonts w:hint="eastAsia" w:ascii="仿宋" w:hAnsi="仿宋" w:eastAsia="仿宋" w:cs="宋体"/>
                <w:kern w:val="0"/>
                <w:szCs w:val="21"/>
                <w:lang w:val="en-US" w:eastAsia="zh-CN"/>
              </w:rPr>
              <w:t>，设计人力资源管理模式（包含招聘、</w:t>
            </w:r>
            <w:r>
              <w:rPr>
                <w:rFonts w:hint="eastAsia" w:ascii="仿宋" w:hAnsi="仿宋" w:eastAsia="仿宋" w:cs="宋体"/>
                <w:kern w:val="0"/>
                <w:szCs w:val="21"/>
                <w:lang w:val="en-US" w:eastAsia="zh-CN"/>
              </w:rPr>
              <w:fldChar w:fldCharType="begin"/>
            </w:r>
            <w:r>
              <w:rPr>
                <w:rFonts w:hint="eastAsia" w:ascii="仿宋" w:hAnsi="仿宋" w:eastAsia="仿宋" w:cs="宋体"/>
                <w:kern w:val="0"/>
                <w:szCs w:val="21"/>
                <w:lang w:val="en-US" w:eastAsia="zh-CN"/>
              </w:rPr>
              <w:instrText xml:space="preserve"> HYPERLINK "http://www.so.com/s?q=%E7%BB%A9%E6%95%88&amp;ie=utf-8&amp;src=internal_wenda_recommend_textn" \t "https://wenda.so.com/q/_blank" </w:instrText>
            </w:r>
            <w:r>
              <w:rPr>
                <w:rFonts w:hint="eastAsia" w:ascii="仿宋" w:hAnsi="仿宋" w:eastAsia="仿宋" w:cs="宋体"/>
                <w:kern w:val="0"/>
                <w:szCs w:val="21"/>
                <w:lang w:val="en-US" w:eastAsia="zh-CN"/>
              </w:rPr>
              <w:fldChar w:fldCharType="separate"/>
            </w:r>
            <w:r>
              <w:rPr>
                <w:rFonts w:hint="eastAsia" w:ascii="仿宋" w:hAnsi="仿宋" w:eastAsia="仿宋" w:cs="宋体"/>
                <w:kern w:val="0"/>
                <w:szCs w:val="21"/>
                <w:lang w:val="en-US" w:eastAsia="zh-CN"/>
              </w:rPr>
              <w:t>绩效</w:t>
            </w:r>
            <w:r>
              <w:rPr>
                <w:rFonts w:hint="eastAsia" w:ascii="仿宋" w:hAnsi="仿宋" w:eastAsia="仿宋" w:cs="宋体"/>
                <w:kern w:val="0"/>
                <w:szCs w:val="21"/>
                <w:lang w:val="en-US" w:eastAsia="zh-CN"/>
              </w:rPr>
              <w:fldChar w:fldCharType="end"/>
            </w:r>
            <w:r>
              <w:rPr>
                <w:rFonts w:hint="eastAsia" w:ascii="仿宋" w:hAnsi="仿宋" w:eastAsia="仿宋" w:cs="宋体"/>
                <w:kern w:val="0"/>
                <w:szCs w:val="21"/>
                <w:lang w:val="en-US" w:eastAsia="zh-CN"/>
              </w:rPr>
              <w:t>、培训、</w:t>
            </w:r>
            <w:r>
              <w:rPr>
                <w:rFonts w:hint="eastAsia" w:ascii="仿宋" w:hAnsi="仿宋" w:eastAsia="仿宋" w:cs="宋体"/>
                <w:kern w:val="0"/>
                <w:szCs w:val="21"/>
                <w:lang w:val="en-US" w:eastAsia="zh-CN"/>
              </w:rPr>
              <w:fldChar w:fldCharType="begin"/>
            </w:r>
            <w:r>
              <w:rPr>
                <w:rFonts w:hint="eastAsia" w:ascii="仿宋" w:hAnsi="仿宋" w:eastAsia="仿宋" w:cs="宋体"/>
                <w:kern w:val="0"/>
                <w:szCs w:val="21"/>
                <w:lang w:val="en-US" w:eastAsia="zh-CN"/>
              </w:rPr>
              <w:instrText xml:space="preserve"> HYPERLINK "http://www.so.com/s?q=%E8%96%AA%E9%85%AC&amp;ie=utf-8&amp;src=internal_wenda_recommend_textn" \t "https://wenda.so.com/q/_blank" </w:instrText>
            </w:r>
            <w:r>
              <w:rPr>
                <w:rFonts w:hint="eastAsia" w:ascii="仿宋" w:hAnsi="仿宋" w:eastAsia="仿宋" w:cs="宋体"/>
                <w:kern w:val="0"/>
                <w:szCs w:val="21"/>
                <w:lang w:val="en-US" w:eastAsia="zh-CN"/>
              </w:rPr>
              <w:fldChar w:fldCharType="separate"/>
            </w:r>
            <w:r>
              <w:rPr>
                <w:rFonts w:hint="eastAsia" w:ascii="仿宋" w:hAnsi="仿宋" w:eastAsia="仿宋" w:cs="宋体"/>
                <w:kern w:val="0"/>
                <w:szCs w:val="21"/>
                <w:lang w:val="en-US" w:eastAsia="zh-CN"/>
              </w:rPr>
              <w:t>薪酬</w:t>
            </w:r>
            <w:r>
              <w:rPr>
                <w:rFonts w:hint="eastAsia" w:ascii="仿宋" w:hAnsi="仿宋" w:eastAsia="仿宋" w:cs="宋体"/>
                <w:kern w:val="0"/>
                <w:szCs w:val="21"/>
                <w:lang w:val="en-US" w:eastAsia="zh-CN"/>
              </w:rPr>
              <w:fldChar w:fldCharType="end"/>
            </w:r>
            <w:r>
              <w:rPr>
                <w:rFonts w:hint="eastAsia" w:ascii="仿宋" w:hAnsi="仿宋" w:eastAsia="仿宋" w:cs="宋体"/>
                <w:kern w:val="0"/>
                <w:szCs w:val="21"/>
                <w:lang w:val="en-US" w:eastAsia="zh-CN"/>
              </w:rPr>
              <w:t>及员工发展等体系的全面建设），制定和完善</w:t>
            </w:r>
            <w:r>
              <w:rPr>
                <w:rFonts w:hint="eastAsia" w:ascii="仿宋" w:hAnsi="仿宋" w:eastAsia="仿宋" w:cs="宋体"/>
                <w:kern w:val="0"/>
                <w:szCs w:val="21"/>
                <w:lang w:val="en-US" w:eastAsia="zh-CN"/>
              </w:rPr>
              <w:fldChar w:fldCharType="begin"/>
            </w:r>
            <w:r>
              <w:rPr>
                <w:rFonts w:hint="eastAsia" w:ascii="仿宋" w:hAnsi="仿宋" w:eastAsia="仿宋" w:cs="宋体"/>
                <w:kern w:val="0"/>
                <w:szCs w:val="21"/>
                <w:lang w:val="en-US" w:eastAsia="zh-CN"/>
              </w:rPr>
              <w:instrText xml:space="preserve"> HYPERLINK "http://www.so.com/s?q=%E4%BA%BA%E5%8A%9B%E8%B5%84%E6%BA%90&amp;ie=utf-8&amp;src=internal_wenda_recommend_textn" \t "https://wenda.so.com/q/_blank" </w:instrText>
            </w:r>
            <w:r>
              <w:rPr>
                <w:rFonts w:hint="eastAsia" w:ascii="仿宋" w:hAnsi="仿宋" w:eastAsia="仿宋" w:cs="宋体"/>
                <w:kern w:val="0"/>
                <w:szCs w:val="21"/>
                <w:lang w:val="en-US" w:eastAsia="zh-CN"/>
              </w:rPr>
              <w:fldChar w:fldCharType="separate"/>
            </w:r>
            <w:r>
              <w:rPr>
                <w:rFonts w:hint="eastAsia" w:ascii="仿宋" w:hAnsi="仿宋" w:eastAsia="仿宋" w:cs="宋体"/>
                <w:kern w:val="0"/>
                <w:szCs w:val="21"/>
                <w:lang w:val="en-US" w:eastAsia="zh-CN"/>
              </w:rPr>
              <w:t>人力资源</w:t>
            </w:r>
            <w:r>
              <w:rPr>
                <w:rFonts w:hint="eastAsia" w:ascii="仿宋" w:hAnsi="仿宋" w:eastAsia="仿宋" w:cs="宋体"/>
                <w:kern w:val="0"/>
                <w:szCs w:val="21"/>
                <w:lang w:val="en-US" w:eastAsia="zh-CN"/>
              </w:rPr>
              <w:fldChar w:fldCharType="end"/>
            </w:r>
            <w:r>
              <w:rPr>
                <w:rFonts w:hint="eastAsia" w:ascii="仿宋" w:hAnsi="仿宋" w:eastAsia="仿宋" w:cs="宋体"/>
                <w:kern w:val="0"/>
                <w:szCs w:val="21"/>
                <w:lang w:val="en-US" w:eastAsia="zh-CN"/>
              </w:rPr>
              <w:t>制度；</w:t>
            </w:r>
          </w:p>
          <w:p>
            <w:pPr>
              <w:numPr>
                <w:ilvl w:val="0"/>
                <w:numId w:val="1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负责建立员工能力素质模型，分析员工培训与发展需求，制定相关培训计划并组织培训工作；</w:t>
            </w:r>
          </w:p>
          <w:p>
            <w:pPr>
              <w:numPr>
                <w:ilvl w:val="0"/>
                <w:numId w:val="12"/>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制定员工职业发展规划，负责制定后备人才选拔方案和人才储备机制；</w:t>
            </w:r>
          </w:p>
          <w:p>
            <w:pPr>
              <w:numPr>
                <w:ilvl w:val="0"/>
                <w:numId w:val="11"/>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负责结合集团发展现状深化国企三项制度改革相关落地工作；</w:t>
            </w:r>
          </w:p>
          <w:p>
            <w:pPr>
              <w:numPr>
                <w:ilvl w:val="0"/>
                <w:numId w:val="11"/>
              </w:numPr>
              <w:rPr>
                <w:rFonts w:hint="eastAsia" w:ascii="仿宋" w:hAnsi="仿宋" w:eastAsia="仿宋" w:cs="宋体"/>
                <w:kern w:val="0"/>
                <w:szCs w:val="21"/>
              </w:rPr>
            </w:pPr>
            <w:r>
              <w:rPr>
                <w:rFonts w:hint="eastAsia" w:ascii="仿宋" w:hAnsi="仿宋" w:eastAsia="仿宋" w:cs="宋体"/>
                <w:kern w:val="0"/>
                <w:szCs w:val="21"/>
                <w:lang w:val="en-US" w:eastAsia="zh-CN"/>
              </w:rPr>
              <w:t>拟订人力资源成本预算，监督控制预算的执行。</w:t>
            </w:r>
          </w:p>
        </w:tc>
      </w:tr>
      <w:tr>
        <w:trPr>
          <w:trHeight w:val="2632" w:hRule="atLeast"/>
          <w:jc w:val="center"/>
        </w:trPr>
        <w:tc>
          <w:tcPr>
            <w:tcW w:w="624" w:type="dxa"/>
            <w:tcBorders>
              <w:top w:val="single" w:color="000000" w:sz="4" w:space="0"/>
              <w:left w:val="single" w:color="auto" w:sz="8" w:space="0"/>
              <w:bottom w:val="single" w:color="000000" w:sz="4" w:space="0"/>
              <w:right w:val="single" w:color="auto" w:sz="4" w:space="0"/>
            </w:tcBorders>
            <w:shd w:val="clear" w:color="auto" w:fill="auto"/>
            <w:noWrap/>
            <w:vAlign w:val="center"/>
          </w:tcPr>
          <w:p>
            <w:pPr>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7</w:t>
            </w:r>
          </w:p>
        </w:tc>
        <w:tc>
          <w:tcPr>
            <w:tcW w:w="1040" w:type="dxa"/>
            <w:gridSpan w:val="2"/>
            <w:tcBorders>
              <w:top w:val="single" w:color="000000" w:sz="4" w:space="0"/>
              <w:left w:val="nil"/>
              <w:bottom w:val="single" w:color="000000" w:sz="4" w:space="0"/>
              <w:right w:val="single" w:color="auto" w:sz="4"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规划设计总监</w:t>
            </w:r>
          </w:p>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（1人）</w:t>
            </w:r>
          </w:p>
        </w:tc>
        <w:tc>
          <w:tcPr>
            <w:tcW w:w="160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城市规划相关专业</w:t>
            </w:r>
          </w:p>
        </w:tc>
        <w:tc>
          <w:tcPr>
            <w:tcW w:w="1000" w:type="dxa"/>
            <w:tcBorders>
              <w:top w:val="single" w:color="000000" w:sz="4" w:space="0"/>
              <w:left w:val="nil"/>
              <w:bottom w:val="single" w:color="000000" w:sz="4" w:space="0"/>
              <w:right w:val="single" w:color="auto" w:sz="4"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4" w:space="0"/>
              <w:left w:val="nil"/>
              <w:bottom w:val="single" w:color="000000" w:sz="4" w:space="0"/>
              <w:right w:val="single" w:color="auto" w:sz="4" w:space="0"/>
            </w:tcBorders>
            <w:shd w:val="clear" w:color="auto" w:fill="auto"/>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1、40周岁以下，能力突出者可放宽至45周岁岁以下；</w:t>
            </w:r>
          </w:p>
          <w:p>
            <w:pPr>
              <w:numPr>
                <w:ilvl w:val="0"/>
                <w:numId w:val="13"/>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10年以上规划设计经验,5年以上大型集团公司同等岗位管理经验者优先；</w:t>
            </w:r>
          </w:p>
          <w:p>
            <w:pPr>
              <w:numPr>
                <w:ilvl w:val="0"/>
                <w:numId w:val="13"/>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具有出色的规划方案构思和城市空间设计能力，可独立完成大中型规划项目；</w:t>
            </w:r>
          </w:p>
          <w:p>
            <w:pPr>
              <w:numPr>
                <w:ilvl w:val="0"/>
                <w:numId w:val="13"/>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具有良好的建筑和规划设计素质、设计表达沟通能力、文字表达能力；</w:t>
            </w:r>
          </w:p>
          <w:p>
            <w:pPr>
              <w:numPr>
                <w:ilvl w:val="0"/>
                <w:numId w:val="13"/>
              </w:numPr>
              <w:rPr>
                <w:rFonts w:hint="eastAsia" w:ascii="仿宋" w:hAnsi="仿宋" w:eastAsia="仿宋" w:cs="宋体"/>
                <w:kern w:val="0"/>
                <w:szCs w:val="21"/>
              </w:rPr>
            </w:pPr>
            <w:r>
              <w:rPr>
                <w:rFonts w:hint="eastAsia" w:ascii="仿宋" w:hAnsi="仿宋" w:eastAsia="仿宋" w:cs="宋体"/>
                <w:kern w:val="0"/>
                <w:szCs w:val="21"/>
                <w:lang w:val="en-US" w:eastAsia="zh-CN"/>
              </w:rPr>
              <w:t>具备较强的项目策划能力，规划方案深化、细化能力。</w:t>
            </w:r>
          </w:p>
        </w:tc>
        <w:tc>
          <w:tcPr>
            <w:tcW w:w="5713" w:type="dxa"/>
            <w:tcBorders>
              <w:top w:val="single" w:color="000000" w:sz="4" w:space="0"/>
              <w:left w:val="nil"/>
              <w:bottom w:val="single" w:color="000000" w:sz="4" w:space="0"/>
              <w:right w:val="single" w:color="auto" w:sz="8" w:space="0"/>
            </w:tcBorders>
            <w:shd w:val="clear" w:color="auto" w:fill="auto"/>
            <w:noWrap/>
            <w:vAlign w:val="center"/>
          </w:tcPr>
          <w:p>
            <w:pPr>
              <w:numPr>
                <w:ilvl w:val="0"/>
                <w:numId w:val="0"/>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1、责集团规划、建筑方案设计管理工作；</w:t>
            </w:r>
          </w:p>
          <w:p>
            <w:pPr>
              <w:numPr>
                <w:ilvl w:val="0"/>
                <w:numId w:val="14"/>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根据集团经营计划，组织开展土地规划、总体规划、控制性规划、片区规划设计、专项规划设计等管理工作；</w:t>
            </w:r>
          </w:p>
          <w:p>
            <w:pPr>
              <w:numPr>
                <w:ilvl w:val="0"/>
                <w:numId w:val="14"/>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根据集团项目开发计划，落实各项设计任务。负责拟建、在建项目的产品研究、规划设计管理、设计计划控制、设计变更管理等工作；</w:t>
            </w:r>
          </w:p>
          <w:p>
            <w:pPr>
              <w:numPr>
                <w:ilvl w:val="0"/>
                <w:numId w:val="14"/>
              </w:numP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参与项目外部供应商对接和管理，参与规划设计类招标采购，评审技术标，统筹管理规划设计类合同；</w:t>
            </w:r>
          </w:p>
          <w:p>
            <w:pPr>
              <w:numPr>
                <w:ilvl w:val="0"/>
                <w:numId w:val="14"/>
              </w:numPr>
              <w:rPr>
                <w:rFonts w:hint="eastAsia" w:ascii="仿宋" w:hAnsi="仿宋" w:eastAsia="仿宋" w:cs="宋体"/>
                <w:kern w:val="0"/>
                <w:szCs w:val="21"/>
              </w:rPr>
            </w:pPr>
            <w:r>
              <w:rPr>
                <w:rFonts w:hint="eastAsia" w:ascii="仿宋" w:hAnsi="仿宋" w:eastAsia="仿宋" w:cs="宋体"/>
                <w:kern w:val="0"/>
                <w:szCs w:val="21"/>
                <w:lang w:val="en-US" w:eastAsia="zh-CN"/>
              </w:rPr>
              <w:t>负责项目建筑规划的设计管理与监控，对设计进度、质量进行跟踪检查；</w:t>
            </w:r>
          </w:p>
          <w:p>
            <w:pPr>
              <w:numPr>
                <w:ilvl w:val="0"/>
                <w:numId w:val="14"/>
              </w:numPr>
              <w:rPr>
                <w:rFonts w:hint="eastAsia" w:ascii="仿宋" w:hAnsi="仿宋" w:eastAsia="仿宋" w:cs="宋体"/>
                <w:kern w:val="0"/>
                <w:szCs w:val="21"/>
              </w:rPr>
            </w:pPr>
            <w:r>
              <w:rPr>
                <w:rFonts w:hint="eastAsia" w:ascii="仿宋" w:hAnsi="仿宋" w:eastAsia="仿宋" w:cs="宋体"/>
                <w:kern w:val="0"/>
                <w:szCs w:val="21"/>
                <w:lang w:val="en-US" w:eastAsia="zh-CN"/>
              </w:rPr>
              <w:t>负责组织设计各阶段技术文件编制、技术优化及评审工作，制订项目规划设计的管控体系并监督执行。</w:t>
            </w:r>
          </w:p>
        </w:tc>
      </w:tr>
      <w:tr>
        <w:trPr>
          <w:trHeight w:val="2632" w:hRule="atLeast"/>
          <w:jc w:val="center"/>
        </w:trPr>
        <w:tc>
          <w:tcPr>
            <w:tcW w:w="624" w:type="dxa"/>
            <w:tcBorders>
              <w:top w:val="single" w:color="000000" w:sz="4" w:space="0"/>
              <w:left w:val="single" w:color="auto" w:sz="8" w:space="0"/>
              <w:bottom w:val="single" w:color="000000" w:sz="4" w:space="0"/>
              <w:right w:val="single" w:color="auto" w:sz="4" w:space="0"/>
            </w:tcBorders>
            <w:shd w:val="clear" w:color="auto" w:fill="auto"/>
            <w:noWrap/>
            <w:vAlign w:val="center"/>
          </w:tcPr>
          <w:p>
            <w:pPr>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lang w:val="en-US" w:eastAsia="zh-CN"/>
              </w:rPr>
              <w:t>8</w:t>
            </w:r>
          </w:p>
        </w:tc>
        <w:tc>
          <w:tcPr>
            <w:tcW w:w="1040" w:type="dxa"/>
            <w:gridSpan w:val="2"/>
            <w:tcBorders>
              <w:top w:val="single" w:color="000000" w:sz="4" w:space="0"/>
              <w:left w:val="nil"/>
              <w:bottom w:val="single" w:color="000000"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ascii="仿宋" w:hAnsi="仿宋" w:eastAsia="仿宋" w:cs="宋体"/>
                <w:kern w:val="0"/>
                <w:szCs w:val="21"/>
              </w:rPr>
              <w:t>党群品牌岗</w:t>
            </w:r>
          </w:p>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1人</w:t>
            </w:r>
            <w:r>
              <w:rPr>
                <w:rFonts w:hint="eastAsia" w:ascii="仿宋" w:hAnsi="仿宋" w:eastAsia="仿宋" w:cs="宋体"/>
                <w:kern w:val="0"/>
                <w:szCs w:val="21"/>
                <w:lang w:eastAsia="zh-CN"/>
              </w:rPr>
              <w:t>）</w:t>
            </w:r>
          </w:p>
        </w:tc>
        <w:tc>
          <w:tcPr>
            <w:tcW w:w="160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党建党史、哲学、中文、新闻学、管理学、社会学、中文等相关专业</w:t>
            </w:r>
          </w:p>
        </w:tc>
        <w:tc>
          <w:tcPr>
            <w:tcW w:w="1000" w:type="dxa"/>
            <w:tcBorders>
              <w:top w:val="single" w:color="000000" w:sz="4" w:space="0"/>
              <w:left w:val="nil"/>
              <w:bottom w:val="single" w:color="000000" w:sz="4" w:space="0"/>
              <w:right w:val="single" w:color="auto" w:sz="4"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80" w:type="dxa"/>
            <w:tcBorders>
              <w:top w:val="single" w:color="000000" w:sz="4" w:space="0"/>
              <w:left w:val="nil"/>
              <w:bottom w:val="single" w:color="000000" w:sz="4" w:space="0"/>
              <w:right w:val="single" w:color="auto" w:sz="4" w:space="0"/>
            </w:tcBorders>
            <w:shd w:val="clear" w:color="auto" w:fill="auto"/>
            <w:vAlign w:val="center"/>
          </w:tcPr>
          <w:p>
            <w:pPr>
              <w:jc w:val="left"/>
              <w:rPr>
                <w:rFonts w:ascii="仿宋" w:hAnsi="仿宋" w:eastAsia="仿宋" w:cs="宋体"/>
                <w:kern w:val="0"/>
                <w:szCs w:val="21"/>
              </w:rPr>
            </w:pPr>
            <w:r>
              <w:rPr>
                <w:rFonts w:hint="eastAsia" w:ascii="仿宋" w:hAnsi="仿宋" w:eastAsia="仿宋" w:cs="宋体"/>
                <w:kern w:val="0"/>
                <w:szCs w:val="21"/>
              </w:rPr>
              <w:t>1、</w:t>
            </w:r>
            <w:r>
              <w:rPr>
                <w:rFonts w:hint="eastAsia" w:ascii="仿宋" w:hAnsi="仿宋" w:eastAsia="仿宋" w:cs="宋体"/>
                <w:kern w:val="0"/>
                <w:szCs w:val="21"/>
                <w:lang w:val="en-US" w:eastAsia="zh-CN"/>
              </w:rPr>
              <w:t>30周岁以下，</w:t>
            </w:r>
            <w:r>
              <w:rPr>
                <w:rFonts w:hint="eastAsia" w:ascii="仿宋" w:hAnsi="仿宋" w:eastAsia="仿宋" w:cs="宋体"/>
                <w:kern w:val="0"/>
                <w:szCs w:val="21"/>
              </w:rPr>
              <w:t>中共党员，为人正派、无不良记录，吃苦耐劳，责任心强，保密意识强，抗压能力强。</w:t>
            </w:r>
          </w:p>
          <w:p>
            <w:pPr>
              <w:jc w:val="left"/>
              <w:rPr>
                <w:rFonts w:ascii="仿宋" w:hAnsi="仿宋" w:eastAsia="仿宋" w:cs="宋体"/>
                <w:kern w:val="0"/>
                <w:szCs w:val="21"/>
              </w:rPr>
            </w:pPr>
            <w:r>
              <w:rPr>
                <w:rFonts w:hint="eastAsia" w:ascii="仿宋" w:hAnsi="仿宋" w:eastAsia="仿宋" w:cs="宋体"/>
                <w:kern w:val="0"/>
                <w:szCs w:val="21"/>
              </w:rPr>
              <w:t>2、文字能力突出，</w:t>
            </w:r>
            <w:r>
              <w:rPr>
                <w:rFonts w:ascii="仿宋" w:hAnsi="仿宋" w:eastAsia="仿宋" w:cs="宋体"/>
                <w:kern w:val="0"/>
                <w:szCs w:val="21"/>
              </w:rPr>
              <w:t>具有优秀的书面及口头表达能力，</w:t>
            </w:r>
            <w:r>
              <w:rPr>
                <w:rFonts w:hint="eastAsia" w:ascii="仿宋" w:hAnsi="仿宋" w:eastAsia="仿宋" w:cs="宋体"/>
                <w:kern w:val="0"/>
                <w:szCs w:val="21"/>
              </w:rPr>
              <w:t>擅长党政工团类型的写作风格。</w:t>
            </w:r>
          </w:p>
          <w:p>
            <w:pPr>
              <w:jc w:val="left"/>
              <w:rPr>
                <w:rFonts w:ascii="仿宋" w:hAnsi="仿宋" w:eastAsia="仿宋" w:cs="宋体"/>
                <w:kern w:val="0"/>
                <w:szCs w:val="21"/>
              </w:rPr>
            </w:pPr>
            <w:r>
              <w:rPr>
                <w:rFonts w:hint="eastAsia" w:ascii="仿宋" w:hAnsi="仿宋" w:eastAsia="仿宋" w:cs="宋体"/>
                <w:kern w:val="0"/>
                <w:szCs w:val="21"/>
              </w:rPr>
              <w:t>3、具有2年以上文秘、党工团宣等相关经验，大型国有企业与政府机关从业经历者优先。</w:t>
            </w:r>
          </w:p>
          <w:p>
            <w:pPr>
              <w:jc w:val="left"/>
              <w:rPr>
                <w:rFonts w:hint="eastAsia" w:ascii="仿宋" w:hAnsi="仿宋" w:eastAsia="仿宋" w:cs="宋体"/>
                <w:kern w:val="0"/>
                <w:sz w:val="21"/>
                <w:szCs w:val="21"/>
                <w:lang w:val="en-US" w:eastAsia="zh-CN" w:bidi="ar-SA"/>
              </w:rPr>
            </w:pPr>
            <w:r>
              <w:rPr>
                <w:rFonts w:hint="eastAsia" w:ascii="仿宋" w:hAnsi="仿宋" w:eastAsia="仿宋" w:cs="宋体"/>
                <w:kern w:val="0"/>
                <w:szCs w:val="21"/>
              </w:rPr>
              <w:t>4、具有良好的沟通协调与组织管理能力和团队合作精神。</w:t>
            </w:r>
          </w:p>
        </w:tc>
        <w:tc>
          <w:tcPr>
            <w:tcW w:w="5713" w:type="dxa"/>
            <w:tcBorders>
              <w:top w:val="single" w:color="000000" w:sz="4" w:space="0"/>
              <w:left w:val="nil"/>
              <w:bottom w:val="single" w:color="000000" w:sz="4" w:space="0"/>
              <w:right w:val="single" w:color="auto" w:sz="8" w:space="0"/>
            </w:tcBorders>
            <w:shd w:val="clear" w:color="auto" w:fill="auto"/>
            <w:noWrap/>
            <w:vAlign w:val="center"/>
          </w:tcPr>
          <w:p>
            <w:pPr>
              <w:rPr>
                <w:rFonts w:ascii="仿宋" w:hAnsi="仿宋" w:eastAsia="仿宋" w:cs="宋体"/>
                <w:kern w:val="0"/>
                <w:szCs w:val="21"/>
              </w:rPr>
            </w:pPr>
            <w:r>
              <w:rPr>
                <w:rFonts w:hint="eastAsia" w:ascii="仿宋" w:hAnsi="仿宋" w:eastAsia="仿宋" w:cs="宋体"/>
                <w:kern w:val="0"/>
                <w:szCs w:val="21"/>
              </w:rPr>
              <w:t>1、负责开展公司党建、企业文化、精神文明、工会、青年工作的组织、宣传；</w:t>
            </w:r>
          </w:p>
          <w:p>
            <w:pPr>
              <w:rPr>
                <w:rFonts w:ascii="仿宋" w:hAnsi="仿宋" w:eastAsia="仿宋" w:cs="宋体"/>
                <w:kern w:val="0"/>
                <w:szCs w:val="21"/>
              </w:rPr>
            </w:pPr>
            <w:r>
              <w:rPr>
                <w:rFonts w:hint="eastAsia" w:ascii="仿宋" w:hAnsi="仿宋" w:eastAsia="仿宋" w:cs="宋体"/>
                <w:kern w:val="0"/>
                <w:szCs w:val="21"/>
              </w:rPr>
              <w:t>2、负责撰写各类工作报告、新闻宣传稿、典型材料等文字工作；</w:t>
            </w:r>
          </w:p>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3、负责调研、收集、整理、反馈工作情况，为领导提供决策依据和参考信息。</w:t>
            </w:r>
          </w:p>
        </w:tc>
      </w:tr>
    </w:tbl>
    <w:p>
      <w:pPr>
        <w:rPr>
          <w:rFonts w:eastAsia="仿宋"/>
          <w:b/>
          <w:sz w:val="24"/>
        </w:rPr>
      </w:pPr>
    </w:p>
    <w:tbl>
      <w:tblPr>
        <w:tblStyle w:val="8"/>
        <w:tblW w:w="15035" w:type="dxa"/>
        <w:jc w:val="center"/>
        <w:tblLayout w:type="fixed"/>
        <w:tblCellMar>
          <w:top w:w="0" w:type="dxa"/>
          <w:left w:w="108" w:type="dxa"/>
          <w:bottom w:w="0" w:type="dxa"/>
          <w:right w:w="108" w:type="dxa"/>
        </w:tblCellMar>
      </w:tblPr>
      <w:tblGrid>
        <w:gridCol w:w="673"/>
        <w:gridCol w:w="1030"/>
        <w:gridCol w:w="1590"/>
        <w:gridCol w:w="1010"/>
        <w:gridCol w:w="4990"/>
        <w:gridCol w:w="5742"/>
      </w:tblGrid>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9</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ascii="仿宋" w:hAnsi="仿宋" w:eastAsia="仿宋" w:cs="宋体"/>
                <w:kern w:val="0"/>
                <w:szCs w:val="21"/>
              </w:rPr>
              <w:t>文秘</w:t>
            </w:r>
            <w:r>
              <w:rPr>
                <w:rFonts w:hint="eastAsia" w:ascii="仿宋" w:hAnsi="仿宋" w:eastAsia="仿宋" w:cs="宋体"/>
                <w:kern w:val="0"/>
                <w:szCs w:val="21"/>
              </w:rPr>
              <w:t>政研</w:t>
            </w:r>
            <w:r>
              <w:rPr>
                <w:rFonts w:ascii="仿宋" w:hAnsi="仿宋" w:eastAsia="仿宋" w:cs="宋体"/>
                <w:kern w:val="0"/>
                <w:szCs w:val="21"/>
              </w:rPr>
              <w:t>岗</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2人</w:t>
            </w:r>
            <w:r>
              <w:rPr>
                <w:rFonts w:hint="eastAsia" w:ascii="仿宋" w:hAnsi="仿宋" w:eastAsia="仿宋" w:cs="宋体"/>
                <w:kern w:val="0"/>
                <w:szCs w:val="21"/>
                <w:lang w:eastAsia="zh-CN"/>
              </w:rPr>
              <w:t>）</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党建党史、哲学、中文、新闻学、管理学、社会学、中文等相关专业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cs="宋体"/>
                <w:kern w:val="0"/>
                <w:szCs w:val="21"/>
              </w:rPr>
            </w:pPr>
            <w:r>
              <w:rPr>
                <w:rFonts w:hint="eastAsia" w:ascii="仿宋" w:hAnsi="仿宋" w:eastAsia="仿宋" w:cs="宋体"/>
                <w:kern w:val="0"/>
                <w:szCs w:val="21"/>
              </w:rPr>
              <w:t>1、中共党员，为人正派、无不良记录，吃苦耐劳，责任心强，抗压能力强。</w:t>
            </w:r>
          </w:p>
          <w:p>
            <w:pPr>
              <w:jc w:val="left"/>
              <w:rPr>
                <w:rFonts w:ascii="仿宋" w:hAnsi="仿宋" w:eastAsia="仿宋" w:cs="宋体"/>
                <w:kern w:val="0"/>
                <w:szCs w:val="21"/>
              </w:rPr>
            </w:pPr>
            <w:r>
              <w:rPr>
                <w:rFonts w:hint="eastAsia" w:ascii="仿宋" w:hAnsi="仿宋" w:eastAsia="仿宋" w:cs="宋体"/>
                <w:kern w:val="0"/>
                <w:szCs w:val="21"/>
              </w:rPr>
              <w:t>2、具有较强的文案写作能力，出色的文字组织能力，写作经验丰富，具备优秀的文字及口头表达能力，熟悉企业各类公文撰写的格式和规范。</w:t>
            </w:r>
          </w:p>
          <w:p>
            <w:pPr>
              <w:jc w:val="left"/>
              <w:rPr>
                <w:rFonts w:ascii="仿宋" w:hAnsi="仿宋" w:eastAsia="仿宋" w:cs="宋体"/>
                <w:kern w:val="0"/>
                <w:szCs w:val="21"/>
              </w:rPr>
            </w:pPr>
            <w:r>
              <w:rPr>
                <w:rFonts w:hint="eastAsia" w:ascii="仿宋" w:hAnsi="仿宋" w:eastAsia="仿宋" w:cs="宋体"/>
                <w:kern w:val="0"/>
                <w:szCs w:val="21"/>
              </w:rPr>
              <w:t>3、具有2年以上</w:t>
            </w:r>
            <w:r>
              <w:rPr>
                <w:rFonts w:ascii="仿宋" w:hAnsi="仿宋" w:eastAsia="仿宋" w:cs="宋体"/>
                <w:kern w:val="0"/>
                <w:szCs w:val="21"/>
              </w:rPr>
              <w:t>综调、政研、文字综合岗位</w:t>
            </w:r>
            <w:r>
              <w:rPr>
                <w:rFonts w:hint="eastAsia" w:ascii="仿宋" w:hAnsi="仿宋" w:eastAsia="仿宋" w:cs="宋体"/>
                <w:kern w:val="0"/>
                <w:szCs w:val="21"/>
              </w:rPr>
              <w:t>等相关经验，大型国有企业与政府机关从业经历者优先。</w:t>
            </w:r>
          </w:p>
          <w:p>
            <w:pPr>
              <w:jc w:val="left"/>
              <w:rPr>
                <w:rFonts w:ascii="仿宋" w:hAnsi="仿宋" w:eastAsia="仿宋" w:cs="宋体"/>
                <w:kern w:val="0"/>
                <w:szCs w:val="21"/>
              </w:rPr>
            </w:pPr>
            <w:r>
              <w:rPr>
                <w:rFonts w:hint="eastAsia" w:ascii="仿宋" w:hAnsi="仿宋" w:eastAsia="仿宋" w:cs="宋体"/>
                <w:kern w:val="0"/>
                <w:szCs w:val="21"/>
              </w:rPr>
              <w:t>4、具有良好的沟通协调与组织管理能力和团队合作精神，思维敏捷、办事效率高。</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ascii="仿宋" w:hAnsi="仿宋" w:eastAsia="仿宋" w:cs="宋体"/>
                <w:kern w:val="0"/>
                <w:szCs w:val="21"/>
              </w:rPr>
            </w:pPr>
            <w:r>
              <w:rPr>
                <w:rFonts w:hint="eastAsia" w:ascii="仿宋" w:hAnsi="仿宋" w:eastAsia="仿宋" w:cs="宋体"/>
                <w:kern w:val="0"/>
                <w:szCs w:val="21"/>
              </w:rPr>
              <w:t>1、负责各类总结、汇报、调研、讲话稿、对外宣传文稿、公函、制度等公文材料的撰写工作；</w:t>
            </w:r>
          </w:p>
          <w:p>
            <w:pPr>
              <w:rPr>
                <w:rFonts w:ascii="仿宋" w:hAnsi="仿宋" w:eastAsia="仿宋" w:cs="宋体"/>
                <w:kern w:val="0"/>
                <w:szCs w:val="21"/>
              </w:rPr>
            </w:pPr>
            <w:r>
              <w:rPr>
                <w:rFonts w:hint="eastAsia" w:ascii="仿宋" w:hAnsi="仿宋" w:eastAsia="仿宋" w:cs="宋体"/>
                <w:kern w:val="0"/>
                <w:szCs w:val="21"/>
              </w:rPr>
              <w:t>2、审核、规范各部门上报材料，及时汇总将督查督办工作完成情况，并报上级部门；</w:t>
            </w:r>
          </w:p>
          <w:p>
            <w:pPr>
              <w:rPr>
                <w:rFonts w:ascii="仿宋" w:hAnsi="仿宋" w:eastAsia="仿宋" w:cs="宋体"/>
                <w:kern w:val="0"/>
                <w:szCs w:val="21"/>
              </w:rPr>
            </w:pPr>
            <w:r>
              <w:rPr>
                <w:rFonts w:ascii="仿宋" w:hAnsi="仿宋" w:eastAsia="仿宋" w:cs="宋体"/>
                <w:kern w:val="0"/>
                <w:szCs w:val="21"/>
              </w:rPr>
              <w:t>3</w:t>
            </w:r>
            <w:r>
              <w:rPr>
                <w:rFonts w:hint="eastAsia" w:ascii="仿宋" w:hAnsi="仿宋" w:eastAsia="仿宋" w:cs="宋体"/>
                <w:kern w:val="0"/>
                <w:szCs w:val="21"/>
              </w:rPr>
              <w:t>、负责董事会、总经理办公会等相关会议的组织、记录，形成会议记录、纪要，做好会议材料整理及归档工作；</w:t>
            </w:r>
          </w:p>
          <w:p>
            <w:pPr>
              <w:rPr>
                <w:rFonts w:ascii="仿宋" w:hAnsi="仿宋" w:eastAsia="仿宋" w:cs="宋体"/>
                <w:kern w:val="0"/>
                <w:szCs w:val="21"/>
              </w:rPr>
            </w:pPr>
            <w:r>
              <w:rPr>
                <w:rFonts w:ascii="仿宋" w:hAnsi="仿宋" w:eastAsia="仿宋" w:cs="宋体"/>
                <w:kern w:val="0"/>
                <w:szCs w:val="21"/>
              </w:rPr>
              <w:t>4</w:t>
            </w:r>
            <w:r>
              <w:rPr>
                <w:rFonts w:hint="eastAsia" w:ascii="仿宋" w:hAnsi="仿宋" w:eastAsia="仿宋" w:cs="宋体"/>
                <w:kern w:val="0"/>
                <w:szCs w:val="21"/>
              </w:rPr>
              <w:t>、负责董事长、总经理的日常事务以及工作日程的重大事项的时间安排工作，记录重要事件，落实有关工作；</w:t>
            </w:r>
          </w:p>
          <w:p>
            <w:pPr>
              <w:rPr>
                <w:rFonts w:ascii="仿宋" w:hAnsi="仿宋" w:eastAsia="仿宋" w:cs="宋体"/>
                <w:kern w:val="0"/>
                <w:szCs w:val="21"/>
              </w:rPr>
            </w:pPr>
            <w:r>
              <w:rPr>
                <w:rFonts w:ascii="仿宋" w:hAnsi="仿宋" w:eastAsia="仿宋" w:cs="宋体"/>
                <w:kern w:val="0"/>
                <w:szCs w:val="21"/>
              </w:rPr>
              <w:t>5</w:t>
            </w:r>
            <w:r>
              <w:rPr>
                <w:rFonts w:hint="eastAsia" w:ascii="仿宋" w:hAnsi="仿宋" w:eastAsia="仿宋" w:cs="宋体"/>
                <w:kern w:val="0"/>
                <w:szCs w:val="21"/>
              </w:rPr>
              <w:t>、搜集、整理行业相关资料，开展行业研究，为领导决策提供参考；</w:t>
            </w:r>
          </w:p>
          <w:p>
            <w:pPr>
              <w:rPr>
                <w:rFonts w:ascii="仿宋" w:hAnsi="仿宋" w:eastAsia="仿宋" w:cs="宋体"/>
                <w:kern w:val="0"/>
                <w:szCs w:val="21"/>
              </w:rPr>
            </w:pPr>
            <w:r>
              <w:rPr>
                <w:rFonts w:ascii="仿宋" w:hAnsi="仿宋" w:eastAsia="仿宋" w:cs="宋体"/>
                <w:kern w:val="0"/>
                <w:szCs w:val="21"/>
              </w:rPr>
              <w:t>6</w:t>
            </w:r>
            <w:r>
              <w:rPr>
                <w:rFonts w:hint="eastAsia" w:ascii="仿宋" w:hAnsi="仿宋" w:eastAsia="仿宋" w:cs="宋体"/>
                <w:kern w:val="0"/>
                <w:szCs w:val="21"/>
              </w:rPr>
              <w:t>、及时按照董事长、总经理及有关会议要求，对决议事项进行催办、查办和落实，直至闭环。</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ascii="仿宋" w:hAnsi="仿宋" w:eastAsia="仿宋" w:cs="宋体"/>
                <w:kern w:val="0"/>
                <w:szCs w:val="21"/>
              </w:rPr>
              <w:t>行政管理岗</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行政管理、中文、法律等相关专业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pStyle w:val="15"/>
              <w:ind w:firstLine="0" w:firstLineChars="0"/>
              <w:rPr>
                <w:rFonts w:eastAsia="仿宋"/>
                <w:szCs w:val="21"/>
              </w:rPr>
            </w:pPr>
            <w:r>
              <w:rPr>
                <w:rFonts w:hint="eastAsia" w:ascii="仿宋" w:hAnsi="仿宋" w:eastAsia="仿宋" w:cs="宋体"/>
                <w:kern w:val="0"/>
                <w:szCs w:val="21"/>
              </w:rPr>
              <w:t>1、</w:t>
            </w:r>
            <w:r>
              <w:rPr>
                <w:rFonts w:hint="eastAsia" w:eastAsia="仿宋"/>
                <w:szCs w:val="21"/>
              </w:rPr>
              <w:t>具有中大型企业或政府部门办公室管理相关工作经验；</w:t>
            </w:r>
          </w:p>
          <w:p>
            <w:pPr>
              <w:rPr>
                <w:rFonts w:ascii="仿宋" w:hAnsi="仿宋" w:eastAsia="仿宋" w:cs="宋体"/>
                <w:kern w:val="0"/>
                <w:szCs w:val="21"/>
              </w:rPr>
            </w:pPr>
            <w:r>
              <w:rPr>
                <w:rFonts w:hint="eastAsia" w:ascii="仿宋" w:hAnsi="仿宋" w:eastAsia="仿宋" w:cs="宋体"/>
                <w:kern w:val="0"/>
                <w:szCs w:val="21"/>
              </w:rPr>
              <w:t>2、</w:t>
            </w:r>
            <w:r>
              <w:rPr>
                <w:rFonts w:hint="eastAsia" w:eastAsia="仿宋"/>
                <w:szCs w:val="21"/>
              </w:rPr>
              <w:t>具有优秀的沟通、组织协调、工作分析能力和</w:t>
            </w:r>
            <w:r>
              <w:rPr>
                <w:rFonts w:ascii="仿宋" w:hAnsi="仿宋" w:eastAsia="仿宋" w:cs="宋体"/>
                <w:kern w:val="0"/>
                <w:szCs w:val="21"/>
              </w:rPr>
              <w:t>解决问题能力，及良好的外联、公关能力</w:t>
            </w:r>
            <w:r>
              <w:rPr>
                <w:rFonts w:hint="eastAsia" w:ascii="仿宋" w:hAnsi="仿宋" w:eastAsia="仿宋" w:cs="宋体"/>
                <w:kern w:val="0"/>
                <w:szCs w:val="21"/>
              </w:rPr>
              <w:t>，</w:t>
            </w:r>
            <w:r>
              <w:rPr>
                <w:rFonts w:ascii="仿宋" w:hAnsi="仿宋" w:eastAsia="仿宋" w:cs="宋体"/>
                <w:kern w:val="0"/>
                <w:szCs w:val="21"/>
              </w:rPr>
              <w:t>稳重、踏实、勤勉、敬业</w:t>
            </w:r>
            <w:r>
              <w:rPr>
                <w:rFonts w:hint="eastAsia" w:ascii="仿宋" w:hAnsi="仿宋" w:eastAsia="仿宋" w:cs="宋体"/>
                <w:kern w:val="0"/>
                <w:szCs w:val="21"/>
              </w:rPr>
              <w:t>；</w:t>
            </w:r>
            <w:r>
              <w:rPr>
                <w:rFonts w:ascii="仿宋" w:hAnsi="仿宋" w:eastAsia="仿宋" w:cs="宋体"/>
                <w:kern w:val="0"/>
                <w:szCs w:val="21"/>
              </w:rPr>
              <w:t xml:space="preserve"> </w:t>
            </w:r>
          </w:p>
          <w:p>
            <w:pPr>
              <w:pStyle w:val="15"/>
              <w:ind w:firstLine="0" w:firstLineChars="0"/>
              <w:rPr>
                <w:rFonts w:ascii="仿宋" w:hAnsi="仿宋" w:eastAsia="仿宋" w:cs="宋体"/>
                <w:kern w:val="0"/>
                <w:szCs w:val="21"/>
              </w:rPr>
            </w:pPr>
            <w:r>
              <w:rPr>
                <w:rFonts w:ascii="仿宋" w:hAnsi="仿宋" w:eastAsia="仿宋" w:cs="宋体"/>
                <w:kern w:val="0"/>
                <w:szCs w:val="21"/>
              </w:rPr>
              <w:t>3</w:t>
            </w:r>
            <w:r>
              <w:rPr>
                <w:rFonts w:hint="eastAsia" w:ascii="仿宋" w:hAnsi="仿宋" w:eastAsia="仿宋" w:cs="宋体"/>
                <w:kern w:val="0"/>
                <w:szCs w:val="21"/>
              </w:rPr>
              <w:t>、</w:t>
            </w:r>
            <w:r>
              <w:rPr>
                <w:rFonts w:ascii="仿宋" w:hAnsi="仿宋" w:eastAsia="仿宋" w:cs="宋体"/>
                <w:kern w:val="0"/>
                <w:szCs w:val="21"/>
              </w:rPr>
              <w:t>具有</w:t>
            </w:r>
            <w:r>
              <w:rPr>
                <w:rFonts w:hint="eastAsia" w:ascii="仿宋" w:hAnsi="仿宋" w:eastAsia="仿宋" w:cs="宋体"/>
                <w:kern w:val="0"/>
                <w:szCs w:val="21"/>
              </w:rPr>
              <w:t>良好</w:t>
            </w:r>
            <w:r>
              <w:rPr>
                <w:rFonts w:ascii="仿宋" w:hAnsi="仿宋" w:eastAsia="仿宋" w:cs="宋体"/>
                <w:kern w:val="0"/>
                <w:szCs w:val="21"/>
              </w:rPr>
              <w:t>的文字写作功底</w:t>
            </w:r>
            <w:r>
              <w:rPr>
                <w:rFonts w:hint="eastAsia" w:ascii="仿宋" w:hAnsi="仿宋" w:eastAsia="仿宋" w:cs="宋体"/>
                <w:kern w:val="0"/>
                <w:szCs w:val="21"/>
              </w:rPr>
              <w:t>，</w:t>
            </w:r>
            <w:r>
              <w:rPr>
                <w:rFonts w:ascii="仿宋" w:hAnsi="仿宋" w:eastAsia="仿宋" w:cs="宋体"/>
                <w:kern w:val="0"/>
                <w:szCs w:val="21"/>
              </w:rPr>
              <w:t>熟悉公文写作</w:t>
            </w:r>
            <w:r>
              <w:rPr>
                <w:rFonts w:hint="eastAsia" w:ascii="仿宋" w:hAnsi="仿宋" w:eastAsia="仿宋" w:cs="宋体"/>
                <w:kern w:val="0"/>
                <w:szCs w:val="21"/>
              </w:rPr>
              <w:t>，</w:t>
            </w:r>
            <w:r>
              <w:rPr>
                <w:rFonts w:ascii="仿宋" w:hAnsi="仿宋" w:eastAsia="仿宋" w:cs="宋体"/>
                <w:kern w:val="0"/>
                <w:szCs w:val="21"/>
              </w:rPr>
              <w:t>熟练使用日常办公软件</w:t>
            </w:r>
            <w:r>
              <w:rPr>
                <w:rFonts w:hint="eastAsia" w:ascii="仿宋" w:hAnsi="仿宋" w:eastAsia="仿宋" w:cs="宋体"/>
                <w:kern w:val="0"/>
                <w:szCs w:val="21"/>
              </w:rPr>
              <w:t>；</w:t>
            </w:r>
          </w:p>
          <w:p>
            <w:pPr>
              <w:jc w:val="left"/>
              <w:rPr>
                <w:rFonts w:hint="eastAsia" w:ascii="仿宋" w:hAnsi="仿宋" w:eastAsia="仿宋" w:cs="宋体"/>
                <w:kern w:val="0"/>
                <w:szCs w:val="21"/>
              </w:rPr>
            </w:pPr>
            <w:r>
              <w:rPr>
                <w:rFonts w:ascii="仿宋" w:hAnsi="仿宋" w:eastAsia="仿宋" w:cs="宋体"/>
                <w:kern w:val="0"/>
                <w:szCs w:val="21"/>
              </w:rPr>
              <w:t>4</w:t>
            </w:r>
            <w:r>
              <w:rPr>
                <w:rFonts w:hint="eastAsia" w:ascii="仿宋" w:hAnsi="仿宋" w:eastAsia="仿宋" w:cs="宋体"/>
                <w:kern w:val="0"/>
                <w:szCs w:val="21"/>
              </w:rPr>
              <w:t>、</w:t>
            </w:r>
            <w:r>
              <w:rPr>
                <w:rFonts w:ascii="仿宋" w:hAnsi="仿宋" w:eastAsia="仿宋" w:cs="宋体"/>
                <w:kern w:val="0"/>
                <w:szCs w:val="21"/>
              </w:rPr>
              <w:t>具</w:t>
            </w:r>
            <w:r>
              <w:rPr>
                <w:rFonts w:hint="eastAsia" w:ascii="仿宋" w:hAnsi="仿宋" w:eastAsia="仿宋" w:cs="宋体"/>
                <w:kern w:val="0"/>
                <w:szCs w:val="21"/>
              </w:rPr>
              <w:t>有</w:t>
            </w:r>
            <w:r>
              <w:rPr>
                <w:rFonts w:ascii="仿宋" w:hAnsi="仿宋" w:eastAsia="仿宋" w:cs="宋体"/>
                <w:kern w:val="0"/>
                <w:szCs w:val="21"/>
              </w:rPr>
              <w:t>良好的心理素质和职业素养，执行力高，抗压力强。</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ascii="仿宋" w:hAnsi="仿宋" w:eastAsia="仿宋" w:cs="宋体"/>
                <w:kern w:val="0"/>
                <w:szCs w:val="21"/>
              </w:rPr>
            </w:pPr>
            <w:r>
              <w:rPr>
                <w:rFonts w:ascii="仿宋" w:hAnsi="仿宋" w:eastAsia="仿宋" w:cs="宋体"/>
                <w:kern w:val="0"/>
                <w:szCs w:val="21"/>
              </w:rPr>
              <w:t>1</w:t>
            </w:r>
            <w:r>
              <w:rPr>
                <w:rFonts w:hint="eastAsia" w:ascii="仿宋" w:hAnsi="仿宋" w:eastAsia="仿宋" w:cs="宋体"/>
                <w:kern w:val="0"/>
                <w:szCs w:val="21"/>
              </w:rPr>
              <w:t>、</w:t>
            </w:r>
            <w:r>
              <w:rPr>
                <w:rFonts w:ascii="仿宋" w:hAnsi="仿宋" w:eastAsia="仿宋" w:cs="宋体"/>
                <w:kern w:val="0"/>
                <w:szCs w:val="21"/>
              </w:rPr>
              <w:t>负责公司公文办理</w:t>
            </w:r>
            <w:r>
              <w:rPr>
                <w:rFonts w:hint="eastAsia" w:ascii="仿宋" w:hAnsi="仿宋" w:eastAsia="仿宋" w:cs="宋体"/>
                <w:kern w:val="0"/>
                <w:szCs w:val="21"/>
              </w:rPr>
              <w:t>、</w:t>
            </w:r>
            <w:r>
              <w:rPr>
                <w:rFonts w:ascii="仿宋" w:hAnsi="仿宋" w:eastAsia="仿宋" w:cs="宋体"/>
                <w:kern w:val="0"/>
                <w:szCs w:val="21"/>
              </w:rPr>
              <w:t>文秘工作、安全保密、档案管理</w:t>
            </w:r>
            <w:r>
              <w:rPr>
                <w:rFonts w:hint="eastAsia" w:ascii="仿宋" w:hAnsi="仿宋" w:eastAsia="仿宋" w:cs="宋体"/>
                <w:kern w:val="0"/>
                <w:szCs w:val="21"/>
              </w:rPr>
              <w:t>、</w:t>
            </w:r>
            <w:r>
              <w:rPr>
                <w:rFonts w:ascii="仿宋" w:hAnsi="仿宋" w:eastAsia="仿宋" w:cs="宋体"/>
                <w:kern w:val="0"/>
                <w:szCs w:val="21"/>
              </w:rPr>
              <w:t>信息化及办公日常工作；</w:t>
            </w:r>
          </w:p>
          <w:p>
            <w:pPr>
              <w:rPr>
                <w:rFonts w:ascii="仿宋" w:hAnsi="仿宋" w:eastAsia="仿宋" w:cs="宋体"/>
                <w:kern w:val="0"/>
                <w:szCs w:val="21"/>
              </w:rPr>
            </w:pPr>
            <w:r>
              <w:rPr>
                <w:rFonts w:ascii="仿宋" w:hAnsi="仿宋" w:eastAsia="仿宋" w:cs="宋体"/>
                <w:kern w:val="0"/>
                <w:szCs w:val="21"/>
              </w:rPr>
              <w:t>2</w:t>
            </w:r>
            <w:r>
              <w:rPr>
                <w:rFonts w:hint="eastAsia" w:ascii="仿宋" w:hAnsi="仿宋" w:eastAsia="仿宋" w:cs="宋体"/>
                <w:kern w:val="0"/>
                <w:szCs w:val="21"/>
              </w:rPr>
              <w:t>、</w:t>
            </w:r>
            <w:r>
              <w:rPr>
                <w:rFonts w:ascii="仿宋" w:hAnsi="仿宋" w:eastAsia="仿宋" w:cs="宋体"/>
                <w:kern w:val="0"/>
                <w:szCs w:val="21"/>
              </w:rPr>
              <w:t>负责公司各种重要会议、重要活动和活动庆典组织、公务接待活动；</w:t>
            </w:r>
          </w:p>
          <w:p>
            <w:pPr>
              <w:rPr>
                <w:rFonts w:ascii="仿宋" w:hAnsi="仿宋" w:eastAsia="仿宋" w:cs="宋体"/>
                <w:kern w:val="0"/>
                <w:szCs w:val="21"/>
              </w:rPr>
            </w:pPr>
            <w:r>
              <w:rPr>
                <w:rFonts w:ascii="仿宋" w:hAnsi="仿宋" w:eastAsia="仿宋" w:cs="宋体"/>
                <w:kern w:val="0"/>
                <w:szCs w:val="21"/>
              </w:rPr>
              <w:t>3</w:t>
            </w:r>
            <w:r>
              <w:rPr>
                <w:rFonts w:hint="eastAsia" w:ascii="仿宋" w:hAnsi="仿宋" w:eastAsia="仿宋" w:cs="宋体"/>
                <w:kern w:val="0"/>
                <w:szCs w:val="21"/>
              </w:rPr>
              <w:t>、</w:t>
            </w:r>
            <w:r>
              <w:rPr>
                <w:rFonts w:ascii="仿宋" w:hAnsi="仿宋" w:eastAsia="仿宋" w:cs="宋体"/>
                <w:kern w:val="0"/>
                <w:szCs w:val="21"/>
              </w:rPr>
              <w:t>负责公司重要决策的传达和督办，编制综合性文件材料；</w:t>
            </w:r>
          </w:p>
          <w:p>
            <w:pPr>
              <w:rPr>
                <w:rFonts w:hint="eastAsia" w:ascii="仿宋" w:hAnsi="仿宋" w:eastAsia="仿宋" w:cs="宋体"/>
                <w:kern w:val="0"/>
                <w:szCs w:val="21"/>
                <w:lang w:eastAsia="zh-CN"/>
              </w:rPr>
            </w:pPr>
            <w:r>
              <w:rPr>
                <w:rFonts w:ascii="仿宋" w:hAnsi="仿宋" w:eastAsia="仿宋" w:cs="宋体"/>
                <w:kern w:val="0"/>
                <w:szCs w:val="21"/>
              </w:rPr>
              <w:t>4</w:t>
            </w:r>
            <w:r>
              <w:rPr>
                <w:rFonts w:hint="eastAsia" w:ascii="仿宋" w:hAnsi="仿宋" w:eastAsia="仿宋" w:cs="宋体"/>
                <w:kern w:val="0"/>
                <w:szCs w:val="21"/>
              </w:rPr>
              <w:t>、</w:t>
            </w:r>
            <w:r>
              <w:rPr>
                <w:rFonts w:ascii="仿宋" w:hAnsi="仿宋" w:eastAsia="仿宋" w:cs="宋体"/>
                <w:kern w:val="0"/>
                <w:szCs w:val="21"/>
              </w:rPr>
              <w:t>负责制定行政管理规章制度及督促、检查制度的贯彻执行</w:t>
            </w:r>
            <w:r>
              <w:rPr>
                <w:rFonts w:hint="eastAsia" w:ascii="仿宋" w:hAnsi="仿宋" w:eastAsia="仿宋" w:cs="宋体"/>
                <w:kern w:val="0"/>
                <w:szCs w:val="21"/>
                <w:lang w:eastAsia="zh-CN"/>
              </w:rPr>
              <w:t>；</w:t>
            </w:r>
          </w:p>
          <w:p>
            <w:pPr>
              <w:rPr>
                <w:rFonts w:hint="eastAsia" w:ascii="仿宋" w:hAnsi="仿宋" w:eastAsia="仿宋" w:cs="宋体"/>
                <w:kern w:val="0"/>
                <w:szCs w:val="21"/>
              </w:rPr>
            </w:pPr>
            <w:r>
              <w:rPr>
                <w:rFonts w:ascii="仿宋" w:hAnsi="仿宋" w:eastAsia="仿宋" w:cs="宋体"/>
                <w:kern w:val="0"/>
                <w:szCs w:val="21"/>
              </w:rPr>
              <w:t>5</w:t>
            </w:r>
            <w:r>
              <w:rPr>
                <w:rFonts w:hint="eastAsia" w:ascii="仿宋" w:hAnsi="仿宋" w:eastAsia="仿宋" w:cs="宋体"/>
                <w:kern w:val="0"/>
                <w:szCs w:val="21"/>
              </w:rPr>
              <w:t>、</w:t>
            </w:r>
            <w:r>
              <w:rPr>
                <w:rFonts w:ascii="仿宋" w:hAnsi="仿宋" w:eastAsia="仿宋" w:cs="宋体"/>
                <w:kern w:val="0"/>
                <w:szCs w:val="21"/>
              </w:rPr>
              <w:t>完成领导交办的其他工作。</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11</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建筑项目负责人</w:t>
            </w:r>
          </w:p>
          <w:p>
            <w:pPr>
              <w:widowControl/>
              <w:jc w:val="center"/>
              <w:rPr>
                <w:rFonts w:hint="eastAsia" w:ascii="仿宋" w:hAnsi="仿宋" w:eastAsia="仿宋" w:cs="宋体"/>
                <w:kern w:val="0"/>
                <w:szCs w:val="21"/>
                <w:lang w:val="en-US" w:eastAsia="zh-CN"/>
              </w:rPr>
            </w:pPr>
            <w:r>
              <w:rPr>
                <w:rFonts w:hint="eastAsia" w:ascii="仿宋" w:hAnsi="仿宋" w:eastAsia="仿宋" w:cs="宋体"/>
                <w:color w:val="000000" w:themeColor="text1"/>
                <w:kern w:val="0"/>
                <w:szCs w:val="21"/>
                <w14:textFill>
                  <w14:solidFill>
                    <w14:schemeClr w14:val="tx1"/>
                  </w14:solidFill>
                </w14:textFill>
              </w:rPr>
              <w:t>（1人）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Cs w:val="21"/>
              </w:rPr>
            </w:pPr>
            <w:r>
              <w:rPr>
                <w:rFonts w:hint="eastAsia" w:ascii="仿宋" w:hAnsi="仿宋" w:eastAsia="仿宋" w:cs="宋体"/>
                <w:color w:val="000000" w:themeColor="text1"/>
                <w:kern w:val="0"/>
                <w:szCs w:val="21"/>
                <w14:textFill>
                  <w14:solidFill>
                    <w14:schemeClr w14:val="tx1"/>
                  </w14:solidFill>
                </w14:textFill>
              </w:rPr>
              <w:t>建筑学</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color w:val="000000" w:themeColor="text1"/>
                <w:kern w:val="0"/>
                <w:szCs w:val="21"/>
                <w:lang w:val="en-US" w:eastAsia="zh-CN"/>
                <w14:textFill>
                  <w14:solidFill>
                    <w14:schemeClr w14:val="tx1"/>
                  </w14:solidFill>
                </w14:textFill>
              </w:rPr>
              <w:t>全日制</w:t>
            </w:r>
            <w:r>
              <w:rPr>
                <w:rFonts w:hint="eastAsia" w:ascii="仿宋" w:hAnsi="仿宋" w:eastAsia="仿宋" w:cs="宋体"/>
                <w:color w:val="000000" w:themeColor="text1"/>
                <w:kern w:val="0"/>
                <w:szCs w:val="21"/>
                <w14:textFill>
                  <w14:solidFill>
                    <w14:schemeClr w14:val="tx1"/>
                  </w14:solidFill>
                </w14:textFill>
              </w:rPr>
              <w:t>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olor w:val="333333"/>
                <w:sz w:val="21"/>
                <w:szCs w:val="21"/>
              </w:rPr>
              <w:t>1、</w:t>
            </w:r>
            <w:r>
              <w:rPr>
                <w:rFonts w:hint="eastAsia" w:ascii="仿宋" w:hAnsi="仿宋" w:eastAsia="仿宋" w:cs="Arial"/>
                <w:color w:val="000000" w:themeColor="text1"/>
                <w:szCs w:val="21"/>
                <w14:textFill>
                  <w14:solidFill>
                    <w14:schemeClr w14:val="tx1"/>
                  </w14:solidFill>
                </w14:textFill>
              </w:rPr>
              <w:t> </w:t>
            </w:r>
            <w:r>
              <w:rPr>
                <w:rFonts w:hint="eastAsia" w:ascii="仿宋" w:hAnsi="仿宋" w:eastAsia="仿宋" w:cs="Arial"/>
                <w:color w:val="000000" w:themeColor="text1"/>
                <w:szCs w:val="21"/>
                <w:lang w:val="en-US" w:eastAsia="zh-CN"/>
                <w14:textFill>
                  <w14:solidFill>
                    <w14:schemeClr w14:val="tx1"/>
                  </w14:solidFill>
                </w14:textFill>
              </w:rPr>
              <w:t>35周岁以下，</w:t>
            </w:r>
            <w:r>
              <w:rPr>
                <w:rFonts w:hint="eastAsia" w:ascii="仿宋" w:hAnsi="仿宋" w:eastAsia="仿宋" w:cs="Arial"/>
                <w:color w:val="000000" w:themeColor="text1"/>
                <w:szCs w:val="21"/>
                <w14:textFill>
                  <w14:solidFill>
                    <w14:schemeClr w14:val="tx1"/>
                  </w14:solidFill>
                </w14:textFill>
              </w:rPr>
              <w:t>建筑学教育背景，本科以上学历，有5年以上工作经验；</w:t>
            </w:r>
          </w:p>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 具有3年以上品牌开发商工作经历，具有公共建筑（办公、公寓、商业等）、住宅建筑等类型项目的设计管理经验，具备品牌开发商服务经验者优先；</w:t>
            </w:r>
          </w:p>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3、熟悉建筑专业各项规范和设计流程，熟练使用分析与绘图软件；</w:t>
            </w:r>
          </w:p>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4、富于创意、勤于钻研，具有创新的设计理念；</w:t>
            </w:r>
          </w:p>
          <w:p>
            <w:pPr>
              <w:rPr>
                <w:rFonts w:hint="eastAsia" w:ascii="仿宋" w:hAnsi="仿宋" w:eastAsia="仿宋" w:cs="宋体"/>
                <w:kern w:val="0"/>
                <w:szCs w:val="21"/>
              </w:rPr>
            </w:pPr>
            <w:r>
              <w:rPr>
                <w:rFonts w:hint="eastAsia" w:ascii="仿宋" w:hAnsi="仿宋" w:eastAsia="仿宋" w:cs="Arial"/>
                <w:color w:val="000000" w:themeColor="text1"/>
                <w:szCs w:val="21"/>
                <w14:textFill>
                  <w14:solidFill>
                    <w14:schemeClr w14:val="tx1"/>
                  </w14:solidFill>
                </w14:textFill>
              </w:rPr>
              <w:t>5、 熟练掌握AutoCAD、Photoshop、Sketch-Up、Microsoft Office等相关专业软件。</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 担任项目建筑方案设计及施工图设计管理负责人；</w:t>
            </w:r>
          </w:p>
          <w:p>
            <w:pPr>
              <w:rPr>
                <w:rFonts w:hint="eastAsia" w:ascii="仿宋" w:hAnsi="仿宋" w:eastAsia="仿宋" w:cs="Arial"/>
                <w:color w:val="000000" w:themeColor="text1"/>
                <w:szCs w:val="21"/>
                <w:lang w:eastAsia="zh-CN"/>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 负责审核设计图，把控图纸出图质量并提供建筑设计技术指导及前沿技术推广</w:t>
            </w:r>
            <w:r>
              <w:rPr>
                <w:rFonts w:hint="eastAsia" w:ascii="仿宋" w:hAnsi="仿宋" w:eastAsia="仿宋" w:cs="Arial"/>
                <w:color w:val="000000" w:themeColor="text1"/>
                <w:szCs w:val="21"/>
                <w:lang w:eastAsia="zh-CN"/>
                <w14:textFill>
                  <w14:solidFill>
                    <w14:schemeClr w14:val="tx1"/>
                  </w14:solidFill>
                </w14:textFill>
              </w:rPr>
              <w:t>；</w:t>
            </w:r>
          </w:p>
          <w:p>
            <w:pPr>
              <w:rPr>
                <w:rFonts w:hint="eastAsia" w:ascii="仿宋" w:hAnsi="仿宋" w:eastAsia="仿宋" w:cs="Arial"/>
                <w:color w:val="000000" w:themeColor="text1"/>
                <w:szCs w:val="21"/>
                <w:lang w:eastAsia="zh-CN"/>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 参与编制建筑专业各阶段设计任务书，组织图纸会审及交底会，组织或参与设计招投标等工作，保证项目严格按计划及合同条款进行</w:t>
            </w:r>
            <w:r>
              <w:rPr>
                <w:rFonts w:hint="eastAsia" w:ascii="仿宋" w:hAnsi="仿宋" w:eastAsia="仿宋" w:cs="Arial"/>
                <w:color w:val="000000" w:themeColor="text1"/>
                <w:szCs w:val="21"/>
                <w:lang w:eastAsia="zh-CN"/>
                <w14:textFill>
                  <w14:solidFill>
                    <w14:schemeClr w14:val="tx1"/>
                  </w14:solidFill>
                </w14:textFill>
              </w:rPr>
              <w:t>；</w:t>
            </w:r>
          </w:p>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4、参与对接与协调，收集设计条件，办理项目相关报建手续，确保项目按计划实施；</w:t>
            </w:r>
          </w:p>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5、参与组织召开各类设计协调会、相关专业及部门的配合沟通会等；</w:t>
            </w:r>
          </w:p>
          <w:p>
            <w:pPr>
              <w:widowControl/>
              <w:shd w:val="clear" w:color="auto" w:fill="FFFFFF"/>
              <w:jc w:val="left"/>
              <w:rPr>
                <w:rFonts w:hint="eastAsia" w:ascii="仿宋" w:hAnsi="仿宋" w:eastAsia="仿宋" w:cs="宋体"/>
                <w:kern w:val="0"/>
                <w:szCs w:val="21"/>
                <w:lang w:eastAsia="zh-CN"/>
              </w:rPr>
            </w:pPr>
            <w:r>
              <w:rPr>
                <w:rFonts w:hint="eastAsia" w:ascii="仿宋" w:hAnsi="仿宋" w:eastAsia="仿宋" w:cs="Arial"/>
                <w:color w:val="000000" w:themeColor="text1"/>
                <w:szCs w:val="21"/>
                <w14:textFill>
                  <w14:solidFill>
                    <w14:schemeClr w14:val="tx1"/>
                  </w14:solidFill>
                </w14:textFill>
              </w:rPr>
              <w:t>6、负责项目全面设计管理达到安全、质量、成本、指标等目标任务</w:t>
            </w:r>
            <w:r>
              <w:rPr>
                <w:rFonts w:hint="eastAsia" w:ascii="仿宋" w:hAnsi="仿宋" w:eastAsia="仿宋" w:cs="Arial"/>
                <w:color w:val="000000" w:themeColor="text1"/>
                <w:szCs w:val="21"/>
                <w:lang w:eastAsia="zh-CN"/>
                <w14:textFill>
                  <w14:solidFill>
                    <w14:schemeClr w14:val="tx1"/>
                  </w14:solidFill>
                </w14:textFill>
              </w:rPr>
              <w:t>。</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12</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xml:space="preserve">结构专业负责人 </w:t>
            </w:r>
          </w:p>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color w:val="000000" w:themeColor="text1"/>
                <w:kern w:val="0"/>
                <w:szCs w:val="21"/>
                <w14:textFill>
                  <w14:solidFill>
                    <w14:schemeClr w14:val="tx1"/>
                  </w14:solidFill>
                </w14:textFill>
              </w:rPr>
              <w:t>（</w:t>
            </w:r>
            <w:r>
              <w:rPr>
                <w:rFonts w:ascii="仿宋" w:hAnsi="仿宋" w:eastAsia="仿宋" w:cs="宋体"/>
                <w:color w:val="000000" w:themeColor="text1"/>
                <w:kern w:val="0"/>
                <w:szCs w:val="21"/>
                <w14:textFill>
                  <w14:solidFill>
                    <w14:schemeClr w14:val="tx1"/>
                  </w14:solidFill>
                </w14:textFill>
              </w:rPr>
              <w:t>1</w:t>
            </w:r>
            <w:r>
              <w:rPr>
                <w:rFonts w:hint="eastAsia" w:ascii="仿宋" w:hAnsi="仿宋" w:eastAsia="仿宋" w:cs="宋体"/>
                <w:color w:val="000000" w:themeColor="text1"/>
                <w:kern w:val="0"/>
                <w:szCs w:val="21"/>
                <w14:textFill>
                  <w14:solidFill>
                    <w14:schemeClr w14:val="tx1"/>
                  </w14:solidFill>
                </w14:textFill>
              </w:rPr>
              <w:t>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仿宋" w:hAnsi="仿宋" w:eastAsia="仿宋" w:cs="宋体"/>
                <w:kern w:val="0"/>
                <w:sz w:val="21"/>
                <w:szCs w:val="21"/>
                <w:lang w:val="en-US" w:eastAsia="zh-CN" w:bidi="ar-SA"/>
              </w:rPr>
            </w:pPr>
            <w:r>
              <w:rPr>
                <w:rFonts w:hint="eastAsia" w:ascii="仿宋" w:hAnsi="仿宋" w:eastAsia="仿宋" w:cs="宋体"/>
                <w:color w:val="000000" w:themeColor="text1"/>
                <w:kern w:val="0"/>
                <w:szCs w:val="21"/>
                <w14:textFill>
                  <w14:solidFill>
                    <w14:schemeClr w14:val="tx1"/>
                  </w14:solidFill>
                </w14:textFill>
              </w:rPr>
              <w:t>土木工程等相关专业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Times New Roman"/>
                <w:kern w:val="2"/>
                <w:sz w:val="22"/>
                <w:szCs w:val="22"/>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w:t>
            </w:r>
            <w:r>
              <w:rPr>
                <w:rFonts w:hint="eastAsia" w:ascii="仿宋" w:hAnsi="仿宋" w:eastAsia="仿宋" w:cs="Arial"/>
                <w:color w:val="000000" w:themeColor="text1"/>
                <w:szCs w:val="21"/>
                <w:lang w:val="en-US" w:eastAsia="zh-CN"/>
                <w14:textFill>
                  <w14:solidFill>
                    <w14:schemeClr w14:val="tx1"/>
                  </w14:solidFill>
                </w14:textFill>
              </w:rPr>
              <w:t>35周岁以下，</w:t>
            </w:r>
            <w:r>
              <w:rPr>
                <w:rFonts w:hint="eastAsia" w:ascii="仿宋" w:hAnsi="仿宋" w:eastAsia="仿宋" w:cs="Arial"/>
                <w:color w:val="000000" w:themeColor="text1"/>
                <w:szCs w:val="21"/>
                <w14:textFill>
                  <w14:solidFill>
                    <w14:schemeClr w14:val="tx1"/>
                  </w14:solidFill>
                </w14:textFill>
              </w:rPr>
              <w:t> 土木工程教育背景，本科以上学历，有5年以上工作经验；</w:t>
            </w:r>
          </w:p>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 具有3年以上品牌开发商工作经历，具有公共建筑（办公、公寓、商业等）、住宅建筑等类型项目的设计管理经验，具备品牌开发商服务经验者优先；</w:t>
            </w:r>
          </w:p>
          <w:p>
            <w:pPr>
              <w:rPr>
                <w:rFonts w:hint="eastAsia" w:ascii="仿宋" w:hAnsi="仿宋" w:eastAsia="仿宋" w:cs="宋体"/>
                <w:kern w:val="0"/>
                <w:szCs w:val="21"/>
                <w:lang w:eastAsia="zh-CN"/>
              </w:rPr>
            </w:pPr>
            <w:r>
              <w:rPr>
                <w:rFonts w:hint="eastAsia" w:ascii="仿宋" w:hAnsi="仿宋" w:eastAsia="仿宋" w:cs="Arial"/>
                <w:color w:val="000000" w:themeColor="text1"/>
                <w:szCs w:val="21"/>
                <w14:textFill>
                  <w14:solidFill>
                    <w14:schemeClr w14:val="tx1"/>
                  </w14:solidFill>
                </w14:textFill>
              </w:rPr>
              <w:t>3、熟悉本专业各项规范和设计流程，熟练使用分析与绘图软件</w:t>
            </w:r>
            <w:r>
              <w:rPr>
                <w:rFonts w:hint="eastAsia" w:ascii="仿宋" w:hAnsi="仿宋" w:eastAsia="仿宋" w:cs="Arial"/>
                <w:color w:val="000000" w:themeColor="text1"/>
                <w:szCs w:val="21"/>
                <w:lang w:eastAsia="zh-CN"/>
                <w14:textFill>
                  <w14:solidFill>
                    <w14:schemeClr w14:val="tx1"/>
                  </w14:solidFill>
                </w14:textFill>
              </w:rPr>
              <w:t>。</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1、从事项目结构全过程设计管理工作；</w:t>
            </w:r>
          </w:p>
          <w:p>
            <w:pPr>
              <w:rPr>
                <w:rFonts w:hint="eastAsia" w:ascii="仿宋" w:hAnsi="仿宋" w:eastAsia="仿宋" w:cs="Arial"/>
                <w:color w:val="000000" w:themeColor="text1"/>
                <w:szCs w:val="21"/>
                <w:lang w:eastAsia="zh-CN"/>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 负责审核设计图，把控图纸出图质量并提供设计技术指导及前沿技术推广</w:t>
            </w:r>
            <w:r>
              <w:rPr>
                <w:rFonts w:hint="eastAsia" w:ascii="仿宋" w:hAnsi="仿宋" w:eastAsia="仿宋" w:cs="Arial"/>
                <w:color w:val="000000" w:themeColor="text1"/>
                <w:szCs w:val="21"/>
                <w:lang w:eastAsia="zh-CN"/>
                <w14:textFill>
                  <w14:solidFill>
                    <w14:schemeClr w14:val="tx1"/>
                  </w14:solidFill>
                </w14:textFill>
              </w:rPr>
              <w:t>；</w:t>
            </w:r>
          </w:p>
          <w:p>
            <w:pPr>
              <w:rPr>
                <w:rFonts w:hint="eastAsia" w:ascii="仿宋" w:hAnsi="仿宋" w:eastAsia="仿宋" w:cs="Arial"/>
                <w:color w:val="000000" w:themeColor="text1"/>
                <w:szCs w:val="21"/>
                <w:lang w:eastAsia="zh-CN"/>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 参与编制建筑专业各阶段设计任务书，组织图纸会审及交底会</w:t>
            </w:r>
            <w:r>
              <w:rPr>
                <w:rFonts w:hint="eastAsia" w:ascii="仿宋" w:hAnsi="仿宋" w:eastAsia="仿宋" w:cs="Arial"/>
                <w:color w:val="000000" w:themeColor="text1"/>
                <w:szCs w:val="21"/>
                <w:lang w:eastAsia="zh-CN"/>
                <w14:textFill>
                  <w14:solidFill>
                    <w14:schemeClr w14:val="tx1"/>
                  </w14:solidFill>
                </w14:textFill>
              </w:rPr>
              <w:t>；</w:t>
            </w:r>
          </w:p>
          <w:p>
            <w:pPr>
              <w:rPr>
                <w:rFonts w:ascii="仿宋" w:hAnsi="仿宋" w:eastAsia="仿宋" w:cs="Arial"/>
                <w:color w:val="000000" w:themeColor="text1"/>
                <w:szCs w:val="21"/>
                <w14:textFill>
                  <w14:solidFill>
                    <w14:schemeClr w14:val="tx1"/>
                  </w14:solidFill>
                </w14:textFill>
              </w:rPr>
            </w:pPr>
            <w:r>
              <w:rPr>
                <w:rFonts w:ascii="仿宋" w:hAnsi="仿宋" w:eastAsia="仿宋" w:cs="Arial"/>
                <w:color w:val="000000" w:themeColor="text1"/>
                <w:szCs w:val="21"/>
                <w14:textFill>
                  <w14:solidFill>
                    <w14:schemeClr w14:val="tx1"/>
                  </w14:solidFill>
                </w14:textFill>
              </w:rPr>
              <w:t>4</w:t>
            </w:r>
            <w:r>
              <w:rPr>
                <w:rFonts w:hint="eastAsia" w:ascii="仿宋" w:hAnsi="仿宋" w:eastAsia="仿宋" w:cs="Arial"/>
                <w:color w:val="000000" w:themeColor="text1"/>
                <w:szCs w:val="21"/>
                <w14:textFill>
                  <w14:solidFill>
                    <w14:schemeClr w14:val="tx1"/>
                  </w14:solidFill>
                </w14:textFill>
              </w:rPr>
              <w:t>、负责本专业人员的技术培养，执行国家、地方及公司制定的各项技术标准、规范和技术规章制度；</w:t>
            </w:r>
          </w:p>
          <w:p>
            <w:pPr>
              <w:rPr>
                <w:rFonts w:ascii="仿宋" w:hAnsi="仿宋" w:eastAsia="仿宋" w:cs="Arial"/>
                <w:color w:val="000000" w:themeColor="text1"/>
                <w:szCs w:val="21"/>
                <w14:textFill>
                  <w14:solidFill>
                    <w14:schemeClr w14:val="tx1"/>
                  </w14:solidFill>
                </w14:textFill>
              </w:rPr>
            </w:pPr>
            <w:r>
              <w:rPr>
                <w:rFonts w:ascii="仿宋" w:hAnsi="仿宋" w:eastAsia="仿宋" w:cs="Arial"/>
                <w:color w:val="000000" w:themeColor="text1"/>
                <w:szCs w:val="21"/>
                <w14:textFill>
                  <w14:solidFill>
                    <w14:schemeClr w14:val="tx1"/>
                  </w14:solidFill>
                </w14:textFill>
              </w:rPr>
              <w:t>5</w:t>
            </w:r>
            <w:r>
              <w:rPr>
                <w:rFonts w:hint="eastAsia" w:ascii="仿宋" w:hAnsi="仿宋" w:eastAsia="仿宋" w:cs="Arial"/>
                <w:color w:val="000000" w:themeColor="text1"/>
                <w:szCs w:val="21"/>
                <w14:textFill>
                  <w14:solidFill>
                    <w14:schemeClr w14:val="tx1"/>
                  </w14:solidFill>
                </w14:textFill>
              </w:rPr>
              <w:t>、</w:t>
            </w:r>
            <w:r>
              <w:rPr>
                <w:rFonts w:ascii="Calibri" w:hAnsi="Calibri" w:eastAsia="仿宋" w:cs="Calibri"/>
                <w:color w:val="000000" w:themeColor="text1"/>
                <w:szCs w:val="21"/>
                <w14:textFill>
                  <w14:solidFill>
                    <w14:schemeClr w14:val="tx1"/>
                  </w14:solidFill>
                </w14:textFill>
              </w:rPr>
              <w:t> </w:t>
            </w:r>
            <w:r>
              <w:rPr>
                <w:rFonts w:hint="eastAsia" w:ascii="仿宋" w:hAnsi="仿宋" w:eastAsia="仿宋" w:cs="Arial"/>
                <w:color w:val="000000" w:themeColor="text1"/>
                <w:szCs w:val="21"/>
                <w14:textFill>
                  <w14:solidFill>
                    <w14:schemeClr w14:val="tx1"/>
                  </w14:solidFill>
                </w14:textFill>
              </w:rPr>
              <w:t>按照本专业标准要求，制定技术方案；</w:t>
            </w:r>
          </w:p>
          <w:p>
            <w:pPr>
              <w:rPr>
                <w:rFonts w:hint="eastAsia" w:ascii="仿宋" w:hAnsi="仿宋" w:eastAsia="仿宋" w:cs="Arial"/>
                <w:color w:val="000000" w:themeColor="text1"/>
                <w:szCs w:val="21"/>
                <w:lang w:eastAsia="zh-CN"/>
                <w14:textFill>
                  <w14:solidFill>
                    <w14:schemeClr w14:val="tx1"/>
                  </w14:solidFill>
                </w14:textFill>
              </w:rPr>
            </w:pPr>
            <w:r>
              <w:rPr>
                <w:rFonts w:ascii="仿宋" w:hAnsi="仿宋" w:eastAsia="仿宋" w:cs="Arial"/>
                <w:color w:val="000000" w:themeColor="text1"/>
                <w:szCs w:val="21"/>
                <w14:textFill>
                  <w14:solidFill>
                    <w14:schemeClr w14:val="tx1"/>
                  </w14:solidFill>
                </w14:textFill>
              </w:rPr>
              <w:t>6</w:t>
            </w:r>
            <w:r>
              <w:rPr>
                <w:rFonts w:hint="eastAsia" w:ascii="仿宋" w:hAnsi="仿宋" w:eastAsia="仿宋" w:cs="Arial"/>
                <w:color w:val="000000" w:themeColor="text1"/>
                <w:szCs w:val="21"/>
                <w14:textFill>
                  <w14:solidFill>
                    <w14:schemeClr w14:val="tx1"/>
                  </w14:solidFill>
                </w14:textFill>
              </w:rPr>
              <w:t>、</w:t>
            </w:r>
            <w:r>
              <w:rPr>
                <w:rFonts w:ascii="Calibri" w:hAnsi="Calibri" w:eastAsia="仿宋" w:cs="Calibri"/>
                <w:color w:val="000000" w:themeColor="text1"/>
                <w:szCs w:val="21"/>
                <w14:textFill>
                  <w14:solidFill>
                    <w14:schemeClr w14:val="tx1"/>
                  </w14:solidFill>
                </w14:textFill>
              </w:rPr>
              <w:t> </w:t>
            </w:r>
            <w:r>
              <w:rPr>
                <w:rFonts w:hint="eastAsia" w:ascii="仿宋" w:hAnsi="仿宋" w:eastAsia="仿宋" w:cs="Arial"/>
                <w:color w:val="000000" w:themeColor="text1"/>
                <w:szCs w:val="21"/>
                <w14:textFill>
                  <w14:solidFill>
                    <w14:schemeClr w14:val="tx1"/>
                  </w14:solidFill>
                </w14:textFill>
              </w:rPr>
              <w:t>负责施工过程中的本专业工程变更的审核及重大技术问题的处理</w:t>
            </w:r>
            <w:r>
              <w:rPr>
                <w:rFonts w:hint="eastAsia" w:ascii="仿宋" w:hAnsi="仿宋" w:eastAsia="仿宋" w:cs="Arial"/>
                <w:color w:val="000000" w:themeColor="text1"/>
                <w:szCs w:val="21"/>
                <w:lang w:val="en-US" w:eastAsia="zh-CN"/>
                <w14:textFill>
                  <w14:solidFill>
                    <w14:schemeClr w14:val="tx1"/>
                  </w14:solidFill>
                </w14:textFill>
              </w:rPr>
              <w:t>及</w:t>
            </w:r>
            <w:r>
              <w:rPr>
                <w:rFonts w:hint="eastAsia" w:ascii="仿宋" w:hAnsi="仿宋" w:eastAsia="仿宋" w:cs="Arial"/>
                <w:color w:val="000000" w:themeColor="text1"/>
                <w:szCs w:val="21"/>
                <w14:textFill>
                  <w14:solidFill>
                    <w14:schemeClr w14:val="tx1"/>
                  </w14:solidFill>
                </w14:textFill>
              </w:rPr>
              <w:t>对创新技术工作的推广和应用</w:t>
            </w:r>
            <w:r>
              <w:rPr>
                <w:rFonts w:hint="eastAsia" w:ascii="仿宋" w:hAnsi="仿宋" w:eastAsia="仿宋" w:cs="Arial"/>
                <w:color w:val="000000" w:themeColor="text1"/>
                <w:szCs w:val="21"/>
                <w:lang w:eastAsia="zh-CN"/>
                <w14:textFill>
                  <w14:solidFill>
                    <w14:schemeClr w14:val="tx1"/>
                  </w14:solidFill>
                </w14:textFill>
              </w:rPr>
              <w:t>。</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13</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规划策划负责人</w:t>
            </w:r>
          </w:p>
          <w:p>
            <w:pPr>
              <w:widowControl/>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建筑学、城市规划专业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color w:val="000000" w:themeColor="text1"/>
                <w:kern w:val="0"/>
                <w:sz w:val="21"/>
                <w:szCs w:val="21"/>
                <w:lang w:val="en-US" w:eastAsia="zh-CN" w:bidi="ar-SA"/>
                <w14:textFill>
                  <w14:solidFill>
                    <w14:schemeClr w14:val="tx1"/>
                  </w14:solidFill>
                </w14:textFill>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 </w:t>
            </w:r>
            <w:r>
              <w:rPr>
                <w:rFonts w:hint="eastAsia" w:ascii="仿宋" w:hAnsi="仿宋" w:eastAsia="仿宋" w:cs="Arial"/>
                <w:color w:val="000000" w:themeColor="text1"/>
                <w:szCs w:val="21"/>
                <w:lang w:val="en-US" w:eastAsia="zh-CN"/>
                <w14:textFill>
                  <w14:solidFill>
                    <w14:schemeClr w14:val="tx1"/>
                  </w14:solidFill>
                </w14:textFill>
              </w:rPr>
              <w:t>35周岁以下，</w:t>
            </w:r>
            <w:r>
              <w:rPr>
                <w:rFonts w:hint="eastAsia" w:ascii="仿宋" w:hAnsi="仿宋" w:eastAsia="仿宋" w:cs="Arial"/>
                <w:color w:val="000000" w:themeColor="text1"/>
                <w:szCs w:val="21"/>
                <w14:textFill>
                  <w14:solidFill>
                    <w14:schemeClr w14:val="tx1"/>
                  </w14:solidFill>
                </w14:textFill>
              </w:rPr>
              <w:t>建筑学、城市规划专业教育背景，本科以上学历，工作年限不限，有10年以上工作经验优先；</w:t>
            </w:r>
          </w:p>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 具有8年以上甲级建筑设计院工作经历，有产业园策划及设计经验，具备完整的项目调研、分析及策划能力，能够独立完成项目策划分析报告；</w:t>
            </w:r>
          </w:p>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3、熟悉城市规划，熟悉规划、建筑专业各项规范和设计流程，熟练使用分析与绘图软件；</w:t>
            </w:r>
          </w:p>
          <w:p>
            <w:p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4、富于创意、勤于钻研，具有创新的设计理念；</w:t>
            </w:r>
          </w:p>
          <w:p>
            <w:pPr>
              <w:rPr>
                <w:rFonts w:hint="eastAsia" w:ascii="仿宋" w:hAnsi="仿宋" w:eastAsia="仿宋" w:cs="宋体"/>
                <w:kern w:val="0"/>
                <w:szCs w:val="21"/>
                <w:lang w:eastAsia="zh-CN"/>
              </w:rPr>
            </w:pPr>
            <w:r>
              <w:rPr>
                <w:rFonts w:hint="eastAsia" w:ascii="仿宋" w:hAnsi="仿宋" w:eastAsia="仿宋" w:cs="Arial"/>
                <w:color w:val="000000" w:themeColor="text1"/>
                <w:szCs w:val="21"/>
                <w14:textFill>
                  <w14:solidFill>
                    <w14:schemeClr w14:val="tx1"/>
                  </w14:solidFill>
                </w14:textFill>
              </w:rPr>
              <w:t>5、 熟练掌握AutoCAD、Photoshop、Sketch-Up、Microsoft Office等相关专业软件。</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hint="eastAsia" w:ascii="仿宋" w:hAnsi="仿宋" w:eastAsia="仿宋" w:cs="Arial"/>
                <w:color w:val="000000" w:themeColor="text1"/>
                <w:szCs w:val="21"/>
                <w:lang w:eastAsia="zh-CN"/>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1、</w:t>
            </w:r>
            <w:r>
              <w:rPr>
                <w:rFonts w:ascii="仿宋" w:hAnsi="仿宋" w:eastAsia="仿宋" w:cs="Arial"/>
                <w:color w:val="000000" w:themeColor="text1"/>
                <w:szCs w:val="21"/>
                <w14:textFill>
                  <w14:solidFill>
                    <w14:schemeClr w14:val="tx1"/>
                  </w14:solidFill>
                </w14:textFill>
              </w:rPr>
              <w:t>负责项目前期规划</w:t>
            </w:r>
            <w:r>
              <w:rPr>
                <w:rFonts w:hint="eastAsia" w:ascii="仿宋" w:hAnsi="仿宋" w:eastAsia="仿宋" w:cs="Arial"/>
                <w:color w:val="000000" w:themeColor="text1"/>
                <w:szCs w:val="21"/>
                <w14:textFill>
                  <w14:solidFill>
                    <w14:schemeClr w14:val="tx1"/>
                  </w14:solidFill>
                </w14:textFill>
              </w:rPr>
              <w:t>策划及</w:t>
            </w:r>
            <w:r>
              <w:rPr>
                <w:rFonts w:ascii="仿宋" w:hAnsi="仿宋" w:eastAsia="仿宋" w:cs="Arial"/>
                <w:color w:val="000000" w:themeColor="text1"/>
                <w:szCs w:val="21"/>
                <w14:textFill>
                  <w14:solidFill>
                    <w14:schemeClr w14:val="tx1"/>
                  </w14:solidFill>
                </w14:textFill>
              </w:rPr>
              <w:t>建筑</w:t>
            </w:r>
            <w:r>
              <w:rPr>
                <w:rFonts w:hint="eastAsia" w:ascii="仿宋" w:hAnsi="仿宋" w:eastAsia="仿宋" w:cs="Arial"/>
                <w:color w:val="000000" w:themeColor="text1"/>
                <w:szCs w:val="21"/>
                <w14:textFill>
                  <w14:solidFill>
                    <w14:schemeClr w14:val="tx1"/>
                  </w14:solidFill>
                </w14:textFill>
              </w:rPr>
              <w:t>方案</w:t>
            </w:r>
            <w:r>
              <w:rPr>
                <w:rFonts w:ascii="仿宋" w:hAnsi="仿宋" w:eastAsia="仿宋" w:cs="Arial"/>
                <w:color w:val="000000" w:themeColor="text1"/>
                <w:szCs w:val="21"/>
                <w14:textFill>
                  <w14:solidFill>
                    <w14:schemeClr w14:val="tx1"/>
                  </w14:solidFill>
                </w14:textFill>
              </w:rPr>
              <w:t>设计</w:t>
            </w:r>
            <w:r>
              <w:rPr>
                <w:rFonts w:hint="eastAsia" w:ascii="仿宋" w:hAnsi="仿宋" w:eastAsia="仿宋" w:cs="Arial"/>
                <w:color w:val="000000" w:themeColor="text1"/>
                <w:szCs w:val="21"/>
                <w14:textFill>
                  <w14:solidFill>
                    <w14:schemeClr w14:val="tx1"/>
                  </w14:solidFill>
                </w14:textFill>
              </w:rPr>
              <w:t>研究工作</w:t>
            </w:r>
            <w:r>
              <w:rPr>
                <w:rFonts w:hint="eastAsia" w:ascii="仿宋" w:hAnsi="仿宋" w:eastAsia="仿宋" w:cs="Arial"/>
                <w:color w:val="000000" w:themeColor="text1"/>
                <w:szCs w:val="21"/>
                <w:lang w:eastAsia="zh-CN"/>
                <w14:textFill>
                  <w14:solidFill>
                    <w14:schemeClr w14:val="tx1"/>
                  </w14:solidFill>
                </w14:textFill>
              </w:rPr>
              <w:t>；</w:t>
            </w:r>
          </w:p>
          <w:p>
            <w:pPr>
              <w:rPr>
                <w:rFonts w:hint="eastAsia" w:ascii="仿宋" w:hAnsi="仿宋" w:eastAsia="仿宋" w:cs="Arial"/>
                <w:color w:val="000000" w:themeColor="text1"/>
                <w:szCs w:val="21"/>
                <w:lang w:eastAsia="zh-CN"/>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2、负责编制项目策划报告及项目方案设计任务书，组织项目方案汇报</w:t>
            </w:r>
            <w:r>
              <w:rPr>
                <w:rFonts w:hint="eastAsia" w:ascii="仿宋" w:hAnsi="仿宋" w:eastAsia="仿宋" w:cs="Arial"/>
                <w:color w:val="000000" w:themeColor="text1"/>
                <w:szCs w:val="21"/>
                <w:lang w:eastAsia="zh-CN"/>
                <w14:textFill>
                  <w14:solidFill>
                    <w14:schemeClr w14:val="tx1"/>
                  </w14:solidFill>
                </w14:textFill>
              </w:rPr>
              <w:t>；</w:t>
            </w:r>
          </w:p>
          <w:p>
            <w:pPr>
              <w:rPr>
                <w:rFonts w:hint="eastAsia" w:ascii="仿宋" w:hAnsi="仿宋" w:eastAsia="仿宋" w:cs="Arial"/>
                <w:color w:val="000000" w:themeColor="text1"/>
                <w:szCs w:val="21"/>
                <w:lang w:eastAsia="zh-CN"/>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3、负责审核方案设计图，把控规划策划方案质量并提供设计技术指导</w:t>
            </w:r>
            <w:r>
              <w:rPr>
                <w:rFonts w:hint="eastAsia" w:ascii="仿宋" w:hAnsi="仿宋" w:eastAsia="仿宋" w:cs="Arial"/>
                <w:color w:val="000000" w:themeColor="text1"/>
                <w:szCs w:val="21"/>
                <w:lang w:eastAsia="zh-CN"/>
                <w14:textFill>
                  <w14:solidFill>
                    <w14:schemeClr w14:val="tx1"/>
                  </w14:solidFill>
                </w14:textFill>
              </w:rPr>
              <w:t>；</w:t>
            </w:r>
          </w:p>
          <w:p>
            <w:pPr>
              <w:rPr>
                <w:rFonts w:hint="eastAsia" w:ascii="仿宋" w:hAnsi="仿宋" w:eastAsia="仿宋" w:cs="Arial"/>
                <w:color w:val="000000" w:themeColor="text1"/>
                <w:szCs w:val="21"/>
                <w:lang w:eastAsia="zh-CN"/>
                <w14:textFill>
                  <w14:solidFill>
                    <w14:schemeClr w14:val="tx1"/>
                  </w14:solidFill>
                </w14:textFill>
              </w:rPr>
            </w:pPr>
            <w:r>
              <w:rPr>
                <w:rFonts w:ascii="仿宋" w:hAnsi="仿宋" w:eastAsia="仿宋" w:cs="Arial"/>
                <w:color w:val="000000" w:themeColor="text1"/>
                <w:szCs w:val="21"/>
                <w14:textFill>
                  <w14:solidFill>
                    <w14:schemeClr w14:val="tx1"/>
                  </w14:solidFill>
                </w14:textFill>
              </w:rPr>
              <w:t>4</w:t>
            </w:r>
            <w:r>
              <w:rPr>
                <w:rFonts w:hint="eastAsia" w:ascii="仿宋" w:hAnsi="仿宋" w:eastAsia="仿宋" w:cs="Arial"/>
                <w:color w:val="000000" w:themeColor="text1"/>
                <w:szCs w:val="21"/>
                <w14:textFill>
                  <w14:solidFill>
                    <w14:schemeClr w14:val="tx1"/>
                  </w14:solidFill>
                </w14:textFill>
              </w:rPr>
              <w:t>、负责本专业人员的技术培养，执行国家、地方及公司制定的各项技术标准、规范和技术规章制度</w:t>
            </w:r>
            <w:r>
              <w:rPr>
                <w:rFonts w:hint="eastAsia" w:ascii="仿宋" w:hAnsi="仿宋" w:eastAsia="仿宋" w:cs="Arial"/>
                <w:color w:val="000000" w:themeColor="text1"/>
                <w:szCs w:val="21"/>
                <w:lang w:eastAsia="zh-CN"/>
                <w14:textFill>
                  <w14:solidFill>
                    <w14:schemeClr w14:val="tx1"/>
                  </w14:solidFill>
                </w14:textFill>
              </w:rPr>
              <w:t>。</w:t>
            </w:r>
          </w:p>
          <w:p>
            <w:pPr>
              <w:rPr>
                <w:rFonts w:hint="eastAsia" w:ascii="仿宋" w:hAnsi="仿宋" w:eastAsia="仿宋" w:cs="Arial"/>
                <w:color w:val="000000" w:themeColor="text1"/>
                <w:szCs w:val="21"/>
                <w:lang w:eastAsia="zh-CN"/>
                <w14:textFill>
                  <w14:solidFill>
                    <w14:schemeClr w14:val="tx1"/>
                  </w14:solidFill>
                </w14:textFill>
              </w:rPr>
            </w:pP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eastAsia="zh-CN"/>
              </w:rPr>
            </w:pPr>
            <w:r>
              <w:rPr>
                <w:rFonts w:hint="default" w:ascii="仿宋" w:hAnsi="仿宋" w:eastAsia="仿宋" w:cs="宋体"/>
                <w:kern w:val="0"/>
                <w:szCs w:val="21"/>
                <w:lang w:eastAsia="zh-CN"/>
              </w:rPr>
              <w:t>14</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工程审计高级主管</w:t>
            </w:r>
          </w:p>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工程管理、工程造价、土木工程等专业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numPr>
                <w:ilvl w:val="0"/>
                <w:numId w:val="15"/>
              </w:num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lang w:val="en-US" w:eastAsia="zh-CN"/>
                <w14:textFill>
                  <w14:solidFill>
                    <w14:schemeClr w14:val="tx1"/>
                  </w14:solidFill>
                </w14:textFill>
              </w:rPr>
              <w:t>30周岁以下，</w:t>
            </w:r>
            <w:r>
              <w:rPr>
                <w:rFonts w:hint="eastAsia" w:ascii="仿宋" w:hAnsi="仿宋" w:eastAsia="仿宋" w:cs="Arial"/>
                <w:color w:val="000000" w:themeColor="text1"/>
                <w:szCs w:val="21"/>
                <w14:textFill>
                  <w14:solidFill>
                    <w14:schemeClr w14:val="tx1"/>
                  </w14:solidFill>
                </w14:textFill>
              </w:rPr>
              <w:t>具有3年以上工程造价审计、工程预结算岗位工作经验</w:t>
            </w:r>
            <w:r>
              <w:rPr>
                <w:rFonts w:hint="eastAsia" w:ascii="仿宋" w:hAnsi="仿宋" w:eastAsia="仿宋" w:cs="Arial"/>
                <w:color w:val="000000" w:themeColor="text1"/>
                <w:szCs w:val="21"/>
                <w:lang w:eastAsia="zh-CN"/>
                <w14:textFill>
                  <w14:solidFill>
                    <w14:schemeClr w14:val="tx1"/>
                  </w14:solidFill>
                </w14:textFill>
              </w:rPr>
              <w:t>，</w:t>
            </w:r>
            <w:r>
              <w:rPr>
                <w:rFonts w:hint="eastAsia" w:ascii="仿宋" w:hAnsi="仿宋" w:eastAsia="仿宋" w:cs="Arial"/>
                <w:color w:val="000000" w:themeColor="text1"/>
                <w:szCs w:val="21"/>
                <w14:textFill>
                  <w14:solidFill>
                    <w14:schemeClr w14:val="tx1"/>
                  </w14:solidFill>
                </w14:textFill>
              </w:rPr>
              <w:t>具</w:t>
            </w:r>
            <w:r>
              <w:rPr>
                <w:rFonts w:hint="eastAsia" w:ascii="仿宋" w:hAnsi="仿宋" w:eastAsia="仿宋" w:cs="Arial"/>
                <w:color w:val="000000" w:themeColor="text1"/>
                <w:szCs w:val="21"/>
                <w:lang w:val="en-US" w:eastAsia="zh-CN"/>
                <w14:textFill>
                  <w14:solidFill>
                    <w14:schemeClr w14:val="tx1"/>
                  </w14:solidFill>
                </w14:textFill>
              </w:rPr>
              <w:t>有</w:t>
            </w:r>
            <w:r>
              <w:rPr>
                <w:rFonts w:hint="eastAsia" w:ascii="仿宋" w:hAnsi="仿宋" w:eastAsia="仿宋" w:cs="Arial"/>
                <w:color w:val="000000" w:themeColor="text1"/>
                <w:szCs w:val="21"/>
                <w14:textFill>
                  <w14:solidFill>
                    <w14:schemeClr w14:val="tx1"/>
                  </w14:solidFill>
                </w14:textFill>
              </w:rPr>
              <w:t>注册造价工程师资格者优先；</w:t>
            </w:r>
          </w:p>
          <w:p>
            <w:pPr>
              <w:numPr>
                <w:ilvl w:val="0"/>
                <w:numId w:val="15"/>
              </w:num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熟练掌握各类工程造价软件、BIM软件，具备较高的住宅、商办、市政道路等各类项目的工程量计算、计价等专业技能，具备一定的成本优化能力；</w:t>
            </w:r>
          </w:p>
          <w:p>
            <w:pPr>
              <w:numPr>
                <w:ilvl w:val="0"/>
                <w:numId w:val="15"/>
              </w:numPr>
              <w:rPr>
                <w:rFonts w:hint="eastAsia" w:ascii="仿宋" w:hAnsi="仿宋" w:eastAsia="仿宋" w:cs="Arial"/>
                <w:color w:val="000000" w:themeColor="text1"/>
                <w:szCs w:val="21"/>
                <w14:textFill>
                  <w14:solidFill>
                    <w14:schemeClr w14:val="tx1"/>
                  </w14:solidFill>
                </w14:textFill>
              </w:rPr>
            </w:pPr>
            <w:r>
              <w:rPr>
                <w:rFonts w:hint="eastAsia" w:ascii="仿宋" w:hAnsi="仿宋" w:eastAsia="仿宋" w:cs="Arial"/>
                <w:color w:val="000000" w:themeColor="text1"/>
                <w:szCs w:val="21"/>
                <w14:textFill>
                  <w14:solidFill>
                    <w14:schemeClr w14:val="tx1"/>
                  </w14:solidFill>
                </w14:textFill>
              </w:rPr>
              <w:t>具备良好的沟通能力、善于部门协作、有团队合作精神；</w:t>
            </w:r>
          </w:p>
          <w:p>
            <w:pPr>
              <w:numPr>
                <w:ilvl w:val="0"/>
                <w:numId w:val="15"/>
              </w:numPr>
              <w:rPr>
                <w:rFonts w:hint="eastAsia" w:ascii="仿宋" w:hAnsi="仿宋" w:eastAsia="仿宋" w:cs="宋体"/>
                <w:kern w:val="0"/>
                <w:sz w:val="21"/>
                <w:szCs w:val="21"/>
                <w:lang w:val="en-US" w:eastAsia="zh-CN" w:bidi="ar-SA"/>
              </w:rPr>
            </w:pPr>
            <w:r>
              <w:rPr>
                <w:rFonts w:hint="eastAsia" w:ascii="仿宋" w:hAnsi="仿宋" w:eastAsia="仿宋" w:cs="Arial"/>
                <w:color w:val="000000" w:themeColor="text1"/>
                <w:szCs w:val="21"/>
                <w14:textFill>
                  <w14:solidFill>
                    <w14:schemeClr w14:val="tx1"/>
                  </w14:solidFill>
                </w14:textFill>
              </w:rPr>
              <w:t>敬业、严谨、有较强的廉洁从业责任感。</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pStyle w:val="15"/>
              <w:ind w:firstLine="0" w:firstLineChars="0"/>
              <w:rPr>
                <w:rFonts w:hint="eastAsia" w:ascii="Times New Roman" w:hAnsi="Times New Roman" w:eastAsia="仿宋" w:cs="Times New Roman"/>
                <w:kern w:val="2"/>
                <w:sz w:val="21"/>
                <w:szCs w:val="21"/>
                <w:lang w:val="en-US" w:eastAsia="zh-CN" w:bidi="ar-SA"/>
              </w:rPr>
            </w:pPr>
            <w:r>
              <w:rPr>
                <w:rFonts w:hint="eastAsia" w:ascii="仿宋" w:hAnsi="仿宋" w:eastAsia="仿宋" w:cs="Arial"/>
                <w:color w:val="000000" w:themeColor="text1"/>
                <w:kern w:val="2"/>
                <w:sz w:val="21"/>
                <w:szCs w:val="21"/>
                <w:lang w:val="en-US" w:eastAsia="zh-CN" w:bidi="ar-SA"/>
                <w14:textFill>
                  <w14:solidFill>
                    <w14:schemeClr w14:val="tx1"/>
                  </w14:solidFill>
                </w14:textFill>
              </w:rPr>
              <w:t>1、负责工程项目目标成本的审核；</w:t>
            </w:r>
            <w:r>
              <w:rPr>
                <w:rFonts w:hint="eastAsia" w:ascii="仿宋" w:hAnsi="仿宋" w:eastAsia="仿宋" w:cs="Arial"/>
                <w:color w:val="000000" w:themeColor="text1"/>
                <w:kern w:val="2"/>
                <w:sz w:val="21"/>
                <w:szCs w:val="21"/>
                <w:lang w:val="en-US" w:eastAsia="zh-CN" w:bidi="ar-SA"/>
                <w14:textFill>
                  <w14:solidFill>
                    <w14:schemeClr w14:val="tx1"/>
                  </w14:solidFill>
                </w14:textFill>
              </w:rPr>
              <w:br w:type="textWrapping"/>
            </w:r>
            <w:r>
              <w:rPr>
                <w:rFonts w:hint="eastAsia" w:ascii="仿宋" w:hAnsi="仿宋" w:eastAsia="仿宋" w:cs="Arial"/>
                <w:color w:val="000000" w:themeColor="text1"/>
                <w:kern w:val="2"/>
                <w:sz w:val="21"/>
                <w:szCs w:val="21"/>
                <w:lang w:val="en-US" w:eastAsia="zh-CN" w:bidi="ar-SA"/>
                <w14:textFill>
                  <w14:solidFill>
                    <w14:schemeClr w14:val="tx1"/>
                  </w14:solidFill>
                </w14:textFill>
              </w:rPr>
              <w:t>2、负责工程项目招标控制价的审核；</w:t>
            </w:r>
            <w:r>
              <w:rPr>
                <w:rFonts w:hint="eastAsia" w:ascii="仿宋" w:hAnsi="仿宋" w:eastAsia="仿宋" w:cs="Arial"/>
                <w:color w:val="000000" w:themeColor="text1"/>
                <w:kern w:val="2"/>
                <w:sz w:val="21"/>
                <w:szCs w:val="21"/>
                <w:lang w:val="en-US" w:eastAsia="zh-CN" w:bidi="ar-SA"/>
                <w14:textFill>
                  <w14:solidFill>
                    <w14:schemeClr w14:val="tx1"/>
                  </w14:solidFill>
                </w14:textFill>
              </w:rPr>
              <w:br w:type="textWrapping"/>
            </w:r>
            <w:r>
              <w:rPr>
                <w:rFonts w:hint="eastAsia" w:ascii="仿宋" w:hAnsi="仿宋" w:eastAsia="仿宋" w:cs="Arial"/>
                <w:color w:val="000000" w:themeColor="text1"/>
                <w:kern w:val="2"/>
                <w:sz w:val="21"/>
                <w:szCs w:val="21"/>
                <w:lang w:val="en-US" w:eastAsia="zh-CN" w:bidi="ar-SA"/>
                <w14:textFill>
                  <w14:solidFill>
                    <w14:schemeClr w14:val="tx1"/>
                  </w14:solidFill>
                </w14:textFill>
              </w:rPr>
              <w:t>3、负责工程项目进度款的审核；</w:t>
            </w:r>
            <w:r>
              <w:rPr>
                <w:rFonts w:hint="eastAsia" w:ascii="仿宋" w:hAnsi="仿宋" w:eastAsia="仿宋" w:cs="Arial"/>
                <w:color w:val="000000" w:themeColor="text1"/>
                <w:kern w:val="2"/>
                <w:sz w:val="21"/>
                <w:szCs w:val="21"/>
                <w:lang w:val="en-US" w:eastAsia="zh-CN" w:bidi="ar-SA"/>
                <w14:textFill>
                  <w14:solidFill>
                    <w14:schemeClr w14:val="tx1"/>
                  </w14:solidFill>
                </w14:textFill>
              </w:rPr>
              <w:br w:type="textWrapping"/>
            </w:r>
            <w:r>
              <w:rPr>
                <w:rFonts w:hint="eastAsia" w:ascii="仿宋" w:hAnsi="仿宋" w:eastAsia="仿宋" w:cs="Arial"/>
                <w:color w:val="000000" w:themeColor="text1"/>
                <w:kern w:val="2"/>
                <w:sz w:val="21"/>
                <w:szCs w:val="21"/>
                <w:lang w:val="en-US" w:eastAsia="zh-CN" w:bidi="ar-SA"/>
                <w14:textFill>
                  <w14:solidFill>
                    <w14:schemeClr w14:val="tx1"/>
                  </w14:solidFill>
                </w14:textFill>
              </w:rPr>
              <w:t>4、负责工程项目变更签证的审核；</w:t>
            </w:r>
            <w:r>
              <w:rPr>
                <w:rFonts w:hint="eastAsia" w:ascii="仿宋" w:hAnsi="仿宋" w:eastAsia="仿宋" w:cs="Arial"/>
                <w:color w:val="000000" w:themeColor="text1"/>
                <w:kern w:val="2"/>
                <w:sz w:val="21"/>
                <w:szCs w:val="21"/>
                <w:lang w:val="en-US" w:eastAsia="zh-CN" w:bidi="ar-SA"/>
                <w14:textFill>
                  <w14:solidFill>
                    <w14:schemeClr w14:val="tx1"/>
                  </w14:solidFill>
                </w14:textFill>
              </w:rPr>
              <w:br w:type="textWrapping"/>
            </w:r>
            <w:r>
              <w:rPr>
                <w:rFonts w:hint="eastAsia" w:ascii="仿宋" w:hAnsi="仿宋" w:eastAsia="仿宋" w:cs="Arial"/>
                <w:color w:val="000000" w:themeColor="text1"/>
                <w:kern w:val="2"/>
                <w:sz w:val="21"/>
                <w:szCs w:val="21"/>
                <w:lang w:val="en-US" w:eastAsia="zh-CN" w:bidi="ar-SA"/>
                <w14:textFill>
                  <w14:solidFill>
                    <w14:schemeClr w14:val="tx1"/>
                  </w14:solidFill>
                </w14:textFill>
              </w:rPr>
              <w:t>5、负责工程项目结算审核。</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eastAsia="zh-CN"/>
              </w:rPr>
            </w:pPr>
            <w:r>
              <w:rPr>
                <w:rFonts w:hint="default" w:ascii="仿宋" w:hAnsi="仿宋" w:eastAsia="仿宋" w:cs="宋体"/>
                <w:kern w:val="0"/>
                <w:szCs w:val="21"/>
                <w:lang w:eastAsia="zh-CN"/>
              </w:rPr>
              <w:t>15</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成本副部长</w:t>
            </w:r>
          </w:p>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（专业岗）</w:t>
            </w:r>
          </w:p>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工程管理、造价专业等工程管理相关专业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1"/>
                <w:szCs w:val="21"/>
                <w:lang w:val="en-US" w:eastAsia="zh-CN" w:bidi="ar-SA"/>
              </w:rPr>
            </w:pPr>
            <w:r>
              <w:rPr>
                <w:rFonts w:ascii="仿宋" w:hAnsi="仿宋" w:eastAsia="仿宋" w:cs="宋体"/>
                <w:kern w:val="0"/>
                <w:szCs w:val="21"/>
              </w:rPr>
              <w:t>1</w:t>
            </w:r>
            <w:r>
              <w:rPr>
                <w:rFonts w:hint="eastAsia" w:ascii="仿宋" w:hAnsi="仿宋" w:eastAsia="仿宋" w:cs="宋体"/>
                <w:kern w:val="0"/>
                <w:szCs w:val="21"/>
              </w:rPr>
              <w:t>、</w:t>
            </w:r>
            <w:r>
              <w:rPr>
                <w:rFonts w:hint="eastAsia" w:ascii="仿宋" w:hAnsi="仿宋" w:eastAsia="仿宋" w:cs="宋体"/>
                <w:kern w:val="0"/>
                <w:szCs w:val="21"/>
                <w:lang w:val="en-US" w:eastAsia="zh-CN"/>
              </w:rPr>
              <w:t>35周岁以下，</w:t>
            </w:r>
            <w:r>
              <w:rPr>
                <w:rFonts w:hint="eastAsia" w:ascii="仿宋" w:hAnsi="仿宋" w:eastAsia="仿宋" w:cs="宋体"/>
                <w:kern w:val="0"/>
                <w:szCs w:val="21"/>
              </w:rPr>
              <w:t>具有</w:t>
            </w:r>
            <w:r>
              <w:rPr>
                <w:rFonts w:ascii="仿宋" w:hAnsi="仿宋" w:eastAsia="仿宋" w:cs="宋体"/>
                <w:kern w:val="0"/>
                <w:szCs w:val="21"/>
              </w:rPr>
              <w:t>5</w:t>
            </w:r>
            <w:r>
              <w:rPr>
                <w:rFonts w:hint="eastAsia" w:ascii="仿宋" w:hAnsi="仿宋" w:eastAsia="仿宋" w:cs="宋体"/>
                <w:kern w:val="0"/>
                <w:szCs w:val="21"/>
              </w:rPr>
              <w:t>年以上房地产或相关企业成本、招采、造价预结算岗位工作经验；</w:t>
            </w:r>
            <w:r>
              <w:rPr>
                <w:rFonts w:hint="eastAsia" w:ascii="仿宋" w:hAnsi="仿宋" w:eastAsia="仿宋" w:cs="宋体"/>
                <w:kern w:val="0"/>
                <w:szCs w:val="21"/>
              </w:rPr>
              <w:br w:type="textWrapping"/>
            </w:r>
            <w:r>
              <w:rPr>
                <w:rFonts w:ascii="仿宋" w:hAnsi="仿宋" w:eastAsia="仿宋" w:cs="宋体"/>
                <w:kern w:val="0"/>
                <w:szCs w:val="21"/>
              </w:rPr>
              <w:t>2</w:t>
            </w:r>
            <w:r>
              <w:rPr>
                <w:rFonts w:hint="eastAsia" w:ascii="仿宋" w:hAnsi="仿宋" w:eastAsia="仿宋" w:cs="宋体"/>
                <w:kern w:val="0"/>
                <w:szCs w:val="21"/>
              </w:rPr>
              <w:t>、熟练掌握房地产成本控制流程，具备较强的成本优化能力；</w:t>
            </w:r>
            <w:r>
              <w:rPr>
                <w:rFonts w:hint="eastAsia" w:ascii="仿宋" w:hAnsi="仿宋" w:eastAsia="仿宋" w:cs="宋体"/>
                <w:kern w:val="0"/>
                <w:szCs w:val="21"/>
              </w:rPr>
              <w:br w:type="textWrapping"/>
            </w:r>
            <w:r>
              <w:rPr>
                <w:rFonts w:ascii="仿宋" w:hAnsi="仿宋" w:eastAsia="仿宋" w:cs="宋体"/>
                <w:kern w:val="0"/>
                <w:szCs w:val="21"/>
              </w:rPr>
              <w:t>3</w:t>
            </w:r>
            <w:r>
              <w:rPr>
                <w:rFonts w:hint="eastAsia" w:ascii="仿宋" w:hAnsi="仿宋" w:eastAsia="仿宋" w:cs="宋体"/>
                <w:kern w:val="0"/>
                <w:szCs w:val="21"/>
              </w:rPr>
              <w:t>、具备较强的沟通、部门协同及团队统筹能力；</w:t>
            </w:r>
            <w:r>
              <w:rPr>
                <w:rFonts w:hint="eastAsia" w:ascii="仿宋" w:hAnsi="仿宋" w:eastAsia="仿宋" w:cs="宋体"/>
                <w:kern w:val="0"/>
                <w:szCs w:val="21"/>
              </w:rPr>
              <w:br w:type="textWrapping"/>
            </w:r>
            <w:r>
              <w:rPr>
                <w:rFonts w:ascii="仿宋" w:hAnsi="仿宋" w:eastAsia="仿宋" w:cs="宋体"/>
                <w:kern w:val="0"/>
                <w:szCs w:val="21"/>
              </w:rPr>
              <w:t>4</w:t>
            </w:r>
            <w:r>
              <w:rPr>
                <w:rFonts w:hint="eastAsia" w:ascii="仿宋" w:hAnsi="仿宋" w:eastAsia="仿宋" w:cs="宋体"/>
                <w:kern w:val="0"/>
                <w:szCs w:val="21"/>
              </w:rPr>
              <w:t>、敬业、严谨、有较强的责任感。</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1、负责项目目标成本及合约规划的编制及审核；</w:t>
            </w:r>
            <w:r>
              <w:rPr>
                <w:rFonts w:hint="eastAsia" w:ascii="仿宋" w:hAnsi="仿宋" w:eastAsia="仿宋" w:cs="宋体"/>
                <w:kern w:val="0"/>
                <w:szCs w:val="21"/>
              </w:rPr>
              <w:br w:type="textWrapping"/>
            </w:r>
            <w:r>
              <w:rPr>
                <w:rFonts w:hint="eastAsia" w:ascii="仿宋" w:hAnsi="仿宋" w:eastAsia="仿宋" w:cs="宋体"/>
                <w:kern w:val="0"/>
                <w:szCs w:val="21"/>
              </w:rPr>
              <w:t>2、负责项目限额成本设计及成本优化体系的搭建及落实；</w:t>
            </w:r>
            <w:r>
              <w:rPr>
                <w:rFonts w:hint="eastAsia" w:ascii="仿宋" w:hAnsi="仿宋" w:eastAsia="仿宋" w:cs="宋体"/>
                <w:kern w:val="0"/>
                <w:szCs w:val="21"/>
              </w:rPr>
              <w:br w:type="textWrapping"/>
            </w:r>
            <w:r>
              <w:rPr>
                <w:rFonts w:hint="eastAsia" w:ascii="仿宋" w:hAnsi="仿宋" w:eastAsia="仿宋" w:cs="宋体"/>
                <w:kern w:val="0"/>
                <w:szCs w:val="21"/>
              </w:rPr>
              <w:t>3、负责项目动态成本监控；</w:t>
            </w:r>
            <w:r>
              <w:rPr>
                <w:rFonts w:hint="eastAsia" w:ascii="仿宋" w:hAnsi="仿宋" w:eastAsia="仿宋" w:cs="宋体"/>
                <w:kern w:val="0"/>
                <w:szCs w:val="21"/>
              </w:rPr>
              <w:br w:type="textWrapping"/>
            </w:r>
            <w:r>
              <w:rPr>
                <w:rFonts w:hint="eastAsia" w:ascii="仿宋" w:hAnsi="仿宋" w:eastAsia="仿宋" w:cs="宋体"/>
                <w:kern w:val="0"/>
                <w:szCs w:val="21"/>
              </w:rPr>
              <w:t>4、负责项目成本数据库建立及维护；</w:t>
            </w:r>
            <w:r>
              <w:rPr>
                <w:rFonts w:hint="eastAsia" w:ascii="仿宋" w:hAnsi="仿宋" w:eastAsia="仿宋" w:cs="宋体"/>
                <w:kern w:val="0"/>
                <w:szCs w:val="21"/>
              </w:rPr>
              <w:br w:type="textWrapping"/>
            </w:r>
            <w:r>
              <w:rPr>
                <w:rFonts w:hint="eastAsia" w:ascii="仿宋" w:hAnsi="仿宋" w:eastAsia="仿宋" w:cs="宋体"/>
                <w:kern w:val="0"/>
                <w:szCs w:val="21"/>
              </w:rPr>
              <w:t>5、负责项目变更签证的管理；</w:t>
            </w:r>
            <w:r>
              <w:rPr>
                <w:rFonts w:hint="eastAsia" w:ascii="仿宋" w:hAnsi="仿宋" w:eastAsia="仿宋" w:cs="宋体"/>
                <w:kern w:val="0"/>
                <w:szCs w:val="21"/>
              </w:rPr>
              <w:br w:type="textWrapping"/>
            </w:r>
            <w:r>
              <w:rPr>
                <w:rFonts w:hint="eastAsia" w:ascii="仿宋" w:hAnsi="仿宋" w:eastAsia="仿宋" w:cs="宋体"/>
                <w:kern w:val="0"/>
                <w:szCs w:val="21"/>
              </w:rPr>
              <w:t>6、负责项目结算管理；</w:t>
            </w:r>
            <w:r>
              <w:rPr>
                <w:rFonts w:hint="eastAsia" w:ascii="仿宋" w:hAnsi="仿宋" w:eastAsia="仿宋" w:cs="宋体"/>
                <w:kern w:val="0"/>
                <w:szCs w:val="21"/>
              </w:rPr>
              <w:br w:type="textWrapping"/>
            </w:r>
            <w:r>
              <w:rPr>
                <w:rFonts w:hint="eastAsia" w:ascii="仿宋" w:hAnsi="仿宋" w:eastAsia="仿宋" w:cs="宋体"/>
                <w:kern w:val="0"/>
                <w:szCs w:val="21"/>
              </w:rPr>
              <w:t>7、负责项目工程进度款的管理；</w:t>
            </w:r>
            <w:r>
              <w:rPr>
                <w:rFonts w:hint="eastAsia" w:ascii="仿宋" w:hAnsi="仿宋" w:eastAsia="仿宋" w:cs="宋体"/>
                <w:kern w:val="0"/>
                <w:szCs w:val="21"/>
              </w:rPr>
              <w:br w:type="textWrapping"/>
            </w:r>
            <w:r>
              <w:rPr>
                <w:rFonts w:hint="eastAsia" w:ascii="仿宋" w:hAnsi="仿宋" w:eastAsia="仿宋" w:cs="宋体"/>
                <w:kern w:val="0"/>
                <w:szCs w:val="21"/>
              </w:rPr>
              <w:t>8、负责项目招投标工作；</w:t>
            </w:r>
            <w:r>
              <w:rPr>
                <w:rFonts w:hint="eastAsia" w:ascii="仿宋" w:hAnsi="仿宋" w:eastAsia="仿宋" w:cs="宋体"/>
                <w:kern w:val="0"/>
                <w:szCs w:val="21"/>
              </w:rPr>
              <w:br w:type="textWrapping"/>
            </w:r>
            <w:r>
              <w:rPr>
                <w:rFonts w:hint="eastAsia" w:ascii="仿宋" w:hAnsi="仿宋" w:eastAsia="仿宋" w:cs="宋体"/>
                <w:kern w:val="0"/>
                <w:szCs w:val="21"/>
              </w:rPr>
              <w:t>9、负责本部门工作计划编制并执行监督。</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eastAsia" w:ascii="仿宋" w:hAnsi="仿宋" w:eastAsia="仿宋" w:cs="宋体"/>
                <w:kern w:val="0"/>
                <w:szCs w:val="21"/>
                <w:lang w:eastAsia="zh-CN"/>
              </w:rPr>
            </w:pPr>
            <w:r>
              <w:rPr>
                <w:rFonts w:hint="default" w:ascii="仿宋" w:hAnsi="仿宋" w:eastAsia="仿宋" w:cs="宋体"/>
                <w:kern w:val="0"/>
                <w:szCs w:val="21"/>
                <w:lang w:eastAsia="zh-CN"/>
              </w:rPr>
              <w:t>16</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成本专业经理（1人）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工程管理、造价专业等工程管理相关专业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1"/>
                <w:szCs w:val="21"/>
                <w:lang w:val="en-US" w:eastAsia="zh-CN" w:bidi="ar-SA"/>
              </w:rPr>
            </w:pPr>
            <w:r>
              <w:rPr>
                <w:rFonts w:ascii="仿宋" w:hAnsi="仿宋" w:eastAsia="仿宋" w:cs="宋体"/>
                <w:kern w:val="0"/>
                <w:szCs w:val="21"/>
              </w:rPr>
              <w:t>1</w:t>
            </w:r>
            <w:r>
              <w:rPr>
                <w:rFonts w:hint="eastAsia" w:ascii="仿宋" w:hAnsi="仿宋" w:eastAsia="仿宋" w:cs="宋体"/>
                <w:kern w:val="0"/>
                <w:szCs w:val="21"/>
              </w:rPr>
              <w:t>、</w:t>
            </w:r>
            <w:r>
              <w:rPr>
                <w:rFonts w:hint="eastAsia" w:ascii="仿宋" w:hAnsi="仿宋" w:eastAsia="仿宋" w:cs="宋体"/>
                <w:kern w:val="0"/>
                <w:szCs w:val="21"/>
                <w:lang w:val="en-US" w:eastAsia="zh-CN"/>
              </w:rPr>
              <w:t>35周岁以下，</w:t>
            </w:r>
            <w:r>
              <w:rPr>
                <w:rFonts w:hint="eastAsia" w:ascii="仿宋" w:hAnsi="仿宋" w:eastAsia="仿宋" w:cs="宋体"/>
                <w:kern w:val="0"/>
                <w:szCs w:val="21"/>
              </w:rPr>
              <w:t>具有</w:t>
            </w:r>
            <w:r>
              <w:rPr>
                <w:rFonts w:ascii="仿宋" w:hAnsi="仿宋" w:eastAsia="仿宋" w:cs="宋体"/>
                <w:kern w:val="0"/>
                <w:szCs w:val="21"/>
              </w:rPr>
              <w:t>3</w:t>
            </w:r>
            <w:r>
              <w:rPr>
                <w:rFonts w:hint="eastAsia" w:ascii="仿宋" w:hAnsi="仿宋" w:eastAsia="仿宋" w:cs="宋体"/>
                <w:kern w:val="0"/>
                <w:szCs w:val="21"/>
              </w:rPr>
              <w:t>年以上房地产或相关企业成本、招采、造价预结算岗位工作经验；</w:t>
            </w:r>
            <w:r>
              <w:rPr>
                <w:rFonts w:hint="eastAsia" w:ascii="仿宋" w:hAnsi="仿宋" w:eastAsia="仿宋" w:cs="宋体"/>
                <w:kern w:val="0"/>
                <w:szCs w:val="21"/>
              </w:rPr>
              <w:br w:type="textWrapping"/>
            </w:r>
            <w:r>
              <w:rPr>
                <w:rFonts w:ascii="仿宋" w:hAnsi="仿宋" w:eastAsia="仿宋" w:cs="宋体"/>
                <w:kern w:val="0"/>
                <w:szCs w:val="21"/>
              </w:rPr>
              <w:t>2</w:t>
            </w:r>
            <w:r>
              <w:rPr>
                <w:rFonts w:hint="eastAsia" w:ascii="仿宋" w:hAnsi="仿宋" w:eastAsia="仿宋" w:cs="宋体"/>
                <w:kern w:val="0"/>
                <w:szCs w:val="21"/>
              </w:rPr>
              <w:t>、熟悉房地产成本控制流程，具备一定的成本优化能力；</w:t>
            </w:r>
            <w:r>
              <w:rPr>
                <w:rFonts w:hint="eastAsia" w:ascii="仿宋" w:hAnsi="仿宋" w:eastAsia="仿宋" w:cs="宋体"/>
                <w:kern w:val="0"/>
                <w:szCs w:val="21"/>
              </w:rPr>
              <w:br w:type="textWrapping"/>
            </w:r>
            <w:r>
              <w:rPr>
                <w:rFonts w:ascii="仿宋" w:hAnsi="仿宋" w:eastAsia="仿宋" w:cs="宋体"/>
                <w:kern w:val="0"/>
                <w:szCs w:val="21"/>
              </w:rPr>
              <w:t>3</w:t>
            </w:r>
            <w:r>
              <w:rPr>
                <w:rFonts w:hint="eastAsia" w:ascii="仿宋" w:hAnsi="仿宋" w:eastAsia="仿宋" w:cs="宋体"/>
                <w:kern w:val="0"/>
                <w:szCs w:val="21"/>
              </w:rPr>
              <w:t>、具备良好的沟通能力，有团队合作精神；</w:t>
            </w:r>
            <w:r>
              <w:rPr>
                <w:rFonts w:hint="eastAsia" w:ascii="仿宋" w:hAnsi="仿宋" w:eastAsia="仿宋" w:cs="宋体"/>
                <w:kern w:val="0"/>
                <w:szCs w:val="21"/>
              </w:rPr>
              <w:br w:type="textWrapping"/>
            </w:r>
            <w:r>
              <w:rPr>
                <w:rFonts w:ascii="仿宋" w:hAnsi="仿宋" w:eastAsia="仿宋" w:cs="宋体"/>
                <w:kern w:val="0"/>
                <w:szCs w:val="21"/>
              </w:rPr>
              <w:t>4</w:t>
            </w:r>
            <w:r>
              <w:rPr>
                <w:rFonts w:hint="eastAsia" w:ascii="仿宋" w:hAnsi="仿宋" w:eastAsia="仿宋" w:cs="宋体"/>
                <w:kern w:val="0"/>
                <w:szCs w:val="21"/>
              </w:rPr>
              <w:t>、敬业、严谨、有较强的责任感。</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1、负责项目目标成本及合约规划的编制及审核；</w:t>
            </w:r>
            <w:r>
              <w:rPr>
                <w:rFonts w:hint="eastAsia" w:ascii="仿宋" w:hAnsi="仿宋" w:eastAsia="仿宋" w:cs="宋体"/>
                <w:kern w:val="0"/>
                <w:szCs w:val="21"/>
              </w:rPr>
              <w:br w:type="textWrapping"/>
            </w:r>
            <w:r>
              <w:rPr>
                <w:rFonts w:hint="eastAsia" w:ascii="仿宋" w:hAnsi="仿宋" w:eastAsia="仿宋" w:cs="宋体"/>
                <w:kern w:val="0"/>
                <w:szCs w:val="21"/>
              </w:rPr>
              <w:t>2、负责项目限额成本设计及成本优化体系的搭建及落实；</w:t>
            </w:r>
            <w:r>
              <w:rPr>
                <w:rFonts w:hint="eastAsia" w:ascii="仿宋" w:hAnsi="仿宋" w:eastAsia="仿宋" w:cs="宋体"/>
                <w:kern w:val="0"/>
                <w:szCs w:val="21"/>
              </w:rPr>
              <w:br w:type="textWrapping"/>
            </w:r>
            <w:r>
              <w:rPr>
                <w:rFonts w:hint="eastAsia" w:ascii="仿宋" w:hAnsi="仿宋" w:eastAsia="仿宋" w:cs="宋体"/>
                <w:kern w:val="0"/>
                <w:szCs w:val="21"/>
              </w:rPr>
              <w:t>3、负责项目动态成本监控；</w:t>
            </w:r>
            <w:r>
              <w:rPr>
                <w:rFonts w:hint="eastAsia" w:ascii="仿宋" w:hAnsi="仿宋" w:eastAsia="仿宋" w:cs="宋体"/>
                <w:kern w:val="0"/>
                <w:szCs w:val="21"/>
              </w:rPr>
              <w:br w:type="textWrapping"/>
            </w:r>
            <w:r>
              <w:rPr>
                <w:rFonts w:hint="eastAsia" w:ascii="仿宋" w:hAnsi="仿宋" w:eastAsia="仿宋" w:cs="宋体"/>
                <w:kern w:val="0"/>
                <w:szCs w:val="21"/>
              </w:rPr>
              <w:t>4、负责项目成本数据库建立及维护；</w:t>
            </w:r>
            <w:r>
              <w:rPr>
                <w:rFonts w:hint="eastAsia" w:ascii="仿宋" w:hAnsi="仿宋" w:eastAsia="仿宋" w:cs="宋体"/>
                <w:kern w:val="0"/>
                <w:szCs w:val="21"/>
              </w:rPr>
              <w:br w:type="textWrapping"/>
            </w:r>
            <w:r>
              <w:rPr>
                <w:rFonts w:hint="eastAsia" w:ascii="仿宋" w:hAnsi="仿宋" w:eastAsia="仿宋" w:cs="宋体"/>
                <w:kern w:val="0"/>
                <w:szCs w:val="21"/>
              </w:rPr>
              <w:t>5、负责项目变更签证的管理；</w:t>
            </w:r>
            <w:r>
              <w:rPr>
                <w:rFonts w:hint="eastAsia" w:ascii="仿宋" w:hAnsi="仿宋" w:eastAsia="仿宋" w:cs="宋体"/>
                <w:kern w:val="0"/>
                <w:szCs w:val="21"/>
              </w:rPr>
              <w:br w:type="textWrapping"/>
            </w:r>
            <w:r>
              <w:rPr>
                <w:rFonts w:hint="eastAsia" w:ascii="仿宋" w:hAnsi="仿宋" w:eastAsia="仿宋" w:cs="宋体"/>
                <w:kern w:val="0"/>
                <w:szCs w:val="21"/>
              </w:rPr>
              <w:t>6、负责项目结算管理；</w:t>
            </w:r>
            <w:r>
              <w:rPr>
                <w:rFonts w:hint="eastAsia" w:ascii="仿宋" w:hAnsi="仿宋" w:eastAsia="仿宋" w:cs="宋体"/>
                <w:kern w:val="0"/>
                <w:szCs w:val="21"/>
              </w:rPr>
              <w:br w:type="textWrapping"/>
            </w:r>
            <w:r>
              <w:rPr>
                <w:rFonts w:hint="eastAsia" w:ascii="仿宋" w:hAnsi="仿宋" w:eastAsia="仿宋" w:cs="宋体"/>
                <w:kern w:val="0"/>
                <w:szCs w:val="21"/>
              </w:rPr>
              <w:t>7、负责项目工程进度款的管理；</w:t>
            </w:r>
            <w:r>
              <w:rPr>
                <w:rFonts w:hint="eastAsia" w:ascii="仿宋" w:hAnsi="仿宋" w:eastAsia="仿宋" w:cs="宋体"/>
                <w:kern w:val="0"/>
                <w:szCs w:val="21"/>
              </w:rPr>
              <w:br w:type="textWrapping"/>
            </w:r>
            <w:r>
              <w:rPr>
                <w:rFonts w:hint="eastAsia" w:ascii="仿宋" w:hAnsi="仿宋" w:eastAsia="仿宋" w:cs="宋体"/>
                <w:kern w:val="0"/>
                <w:szCs w:val="21"/>
              </w:rPr>
              <w:t>8、负责项目招投标工作；</w:t>
            </w:r>
            <w:r>
              <w:rPr>
                <w:rFonts w:hint="eastAsia" w:ascii="仿宋" w:hAnsi="仿宋" w:eastAsia="仿宋" w:cs="宋体"/>
                <w:kern w:val="0"/>
                <w:szCs w:val="21"/>
              </w:rPr>
              <w:br w:type="textWrapping"/>
            </w:r>
            <w:r>
              <w:rPr>
                <w:rFonts w:hint="eastAsia" w:ascii="仿宋" w:hAnsi="仿宋" w:eastAsia="仿宋" w:cs="宋体"/>
                <w:kern w:val="0"/>
                <w:szCs w:val="21"/>
              </w:rPr>
              <w:t>9、负责项目工作计划编制并执行。</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eastAsia="zh-CN"/>
              </w:rPr>
            </w:pPr>
            <w:r>
              <w:rPr>
                <w:rFonts w:hint="default" w:ascii="仿宋" w:hAnsi="仿宋" w:eastAsia="仿宋" w:cs="宋体"/>
                <w:kern w:val="0"/>
                <w:szCs w:val="21"/>
                <w:lang w:eastAsia="zh-CN"/>
              </w:rPr>
              <w:t>17</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合同管理专员（1人）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工程管理、造价专业等工程管理相关专业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kern w:val="0"/>
                <w:szCs w:val="21"/>
              </w:rPr>
            </w:pPr>
            <w:r>
              <w:rPr>
                <w:rFonts w:ascii="仿宋" w:hAnsi="仿宋" w:eastAsia="仿宋" w:cs="宋体"/>
                <w:kern w:val="0"/>
                <w:szCs w:val="21"/>
              </w:rPr>
              <w:t>1</w:t>
            </w:r>
            <w:r>
              <w:rPr>
                <w:rFonts w:hint="eastAsia" w:ascii="仿宋" w:hAnsi="仿宋" w:eastAsia="仿宋" w:cs="宋体"/>
                <w:kern w:val="0"/>
                <w:szCs w:val="21"/>
              </w:rPr>
              <w:t>、</w:t>
            </w:r>
            <w:r>
              <w:rPr>
                <w:rFonts w:hint="eastAsia" w:ascii="仿宋" w:hAnsi="仿宋" w:eastAsia="仿宋" w:cs="宋体"/>
                <w:kern w:val="0"/>
                <w:szCs w:val="21"/>
                <w:lang w:val="en-US" w:eastAsia="zh-CN"/>
              </w:rPr>
              <w:t>30周岁以下，</w:t>
            </w:r>
            <w:r>
              <w:rPr>
                <w:rFonts w:hint="eastAsia" w:ascii="仿宋" w:hAnsi="仿宋" w:eastAsia="仿宋" w:cs="宋体"/>
                <w:kern w:val="0"/>
                <w:szCs w:val="21"/>
              </w:rPr>
              <w:t>具有</w:t>
            </w:r>
            <w:r>
              <w:rPr>
                <w:rFonts w:ascii="仿宋" w:hAnsi="仿宋" w:eastAsia="仿宋" w:cs="宋体"/>
                <w:kern w:val="0"/>
                <w:szCs w:val="21"/>
              </w:rPr>
              <w:t>3</w:t>
            </w:r>
            <w:r>
              <w:rPr>
                <w:rFonts w:hint="eastAsia" w:ascii="仿宋" w:hAnsi="仿宋" w:eastAsia="仿宋" w:cs="宋体"/>
                <w:kern w:val="0"/>
                <w:szCs w:val="21"/>
              </w:rPr>
              <w:t>年以上房地产或相关企业合约管理工作经验；</w:t>
            </w:r>
            <w:r>
              <w:rPr>
                <w:rFonts w:hint="eastAsia" w:ascii="仿宋" w:hAnsi="仿宋" w:eastAsia="仿宋" w:cs="宋体"/>
                <w:kern w:val="0"/>
                <w:szCs w:val="21"/>
              </w:rPr>
              <w:br w:type="textWrapping"/>
            </w:r>
            <w:r>
              <w:rPr>
                <w:rFonts w:hint="eastAsia" w:ascii="仿宋" w:hAnsi="仿宋" w:eastAsia="仿宋" w:cs="宋体"/>
                <w:kern w:val="0"/>
                <w:szCs w:val="21"/>
              </w:rPr>
              <w:t>2、熟悉表格等制作应用；</w:t>
            </w:r>
          </w:p>
          <w:p>
            <w:pPr>
              <w:rPr>
                <w:rFonts w:hint="eastAsia" w:ascii="仿宋" w:hAnsi="仿宋" w:eastAsia="仿宋" w:cs="宋体"/>
                <w:kern w:val="0"/>
                <w:sz w:val="24"/>
                <w:szCs w:val="21"/>
                <w:lang w:val="en-US" w:eastAsia="zh-CN" w:bidi="ar-SA"/>
              </w:rPr>
            </w:pPr>
            <w:r>
              <w:rPr>
                <w:rFonts w:hint="eastAsia" w:ascii="仿宋" w:hAnsi="仿宋" w:eastAsia="仿宋" w:cs="宋体"/>
                <w:kern w:val="0"/>
                <w:szCs w:val="21"/>
              </w:rPr>
              <w:t>3、熟悉操作各类办公及工程类软件；</w:t>
            </w:r>
            <w:r>
              <w:rPr>
                <w:rFonts w:hint="eastAsia" w:ascii="仿宋" w:hAnsi="仿宋" w:eastAsia="仿宋" w:cs="宋体"/>
                <w:kern w:val="0"/>
                <w:szCs w:val="21"/>
              </w:rPr>
              <w:br w:type="textWrapping"/>
            </w:r>
            <w:r>
              <w:rPr>
                <w:rFonts w:ascii="仿宋" w:hAnsi="仿宋" w:eastAsia="仿宋" w:cs="宋体"/>
                <w:kern w:val="0"/>
                <w:szCs w:val="21"/>
              </w:rPr>
              <w:t>4</w:t>
            </w:r>
            <w:r>
              <w:rPr>
                <w:rFonts w:hint="eastAsia" w:ascii="仿宋" w:hAnsi="仿宋" w:eastAsia="仿宋" w:cs="宋体"/>
                <w:kern w:val="0"/>
                <w:szCs w:val="21"/>
              </w:rPr>
              <w:t>、敬业、严谨、有较强的责任感。</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ascii="仿宋" w:hAnsi="仿宋" w:eastAsia="仿宋" w:cs="宋体"/>
                <w:kern w:val="0"/>
                <w:szCs w:val="21"/>
              </w:rPr>
            </w:pPr>
            <w:r>
              <w:rPr>
                <w:rFonts w:hint="eastAsia" w:ascii="仿宋" w:hAnsi="仿宋" w:eastAsia="仿宋" w:cs="宋体"/>
                <w:kern w:val="0"/>
                <w:szCs w:val="21"/>
              </w:rPr>
              <w:t>1、负责部门招采、合约等各项资料的收集、整理、归档及管理；</w:t>
            </w:r>
          </w:p>
          <w:p>
            <w:pPr>
              <w:rPr>
                <w:rFonts w:hint="eastAsia" w:ascii="仿宋" w:hAnsi="仿宋" w:eastAsia="仿宋" w:cs="宋体"/>
                <w:kern w:val="0"/>
                <w:szCs w:val="21"/>
              </w:rPr>
            </w:pPr>
            <w:r>
              <w:rPr>
                <w:rFonts w:hint="eastAsia" w:ascii="仿宋" w:hAnsi="仿宋" w:eastAsia="仿宋" w:cs="宋体"/>
                <w:kern w:val="0"/>
                <w:szCs w:val="21"/>
              </w:rPr>
              <w:t>2、负责建立各项目完善的合同台账并实时更新；</w:t>
            </w:r>
          </w:p>
          <w:p>
            <w:pPr>
              <w:rPr>
                <w:rFonts w:ascii="仿宋" w:hAnsi="仿宋" w:eastAsia="仿宋" w:cs="宋体"/>
                <w:kern w:val="0"/>
                <w:szCs w:val="21"/>
              </w:rPr>
            </w:pPr>
            <w:r>
              <w:rPr>
                <w:rFonts w:hint="eastAsia" w:ascii="仿宋" w:hAnsi="仿宋" w:eastAsia="仿宋" w:cs="宋体"/>
                <w:kern w:val="0"/>
                <w:szCs w:val="21"/>
              </w:rPr>
              <w:t>3、负责审核各类付款资料；</w:t>
            </w:r>
          </w:p>
          <w:p>
            <w:pPr>
              <w:rPr>
                <w:rFonts w:hint="eastAsia" w:ascii="仿宋" w:hAnsi="仿宋" w:eastAsia="仿宋" w:cs="宋体"/>
                <w:kern w:val="0"/>
                <w:szCs w:val="21"/>
                <w:lang w:eastAsia="zh-CN"/>
              </w:rPr>
            </w:pPr>
            <w:r>
              <w:rPr>
                <w:rFonts w:hint="eastAsia" w:ascii="仿宋" w:hAnsi="仿宋" w:eastAsia="仿宋" w:cs="宋体"/>
                <w:kern w:val="0"/>
                <w:szCs w:val="21"/>
              </w:rPr>
              <w:t>4、负责部门档案管理，配合各类审计工作</w:t>
            </w:r>
            <w:r>
              <w:rPr>
                <w:rFonts w:hint="eastAsia" w:ascii="仿宋" w:hAnsi="仿宋" w:eastAsia="仿宋" w:cs="宋体"/>
                <w:kern w:val="0"/>
                <w:szCs w:val="21"/>
                <w:lang w:eastAsia="zh-CN"/>
              </w:rPr>
              <w:t>；</w:t>
            </w:r>
          </w:p>
          <w:p>
            <w:pPr>
              <w:rPr>
                <w:rFonts w:hint="eastAsia" w:ascii="仿宋" w:hAnsi="仿宋" w:eastAsia="仿宋" w:cs="宋体"/>
                <w:kern w:val="0"/>
                <w:szCs w:val="21"/>
              </w:rPr>
            </w:pPr>
            <w:r>
              <w:rPr>
                <w:rFonts w:hint="eastAsia" w:ascii="仿宋" w:hAnsi="仿宋" w:eastAsia="仿宋" w:cs="宋体"/>
                <w:kern w:val="0"/>
                <w:szCs w:val="21"/>
              </w:rPr>
              <w:t>5、负责部门各类会议记录、整理、会签、分发等；</w:t>
            </w:r>
          </w:p>
          <w:p>
            <w:pP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6、完成领导交办的其他工作。</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Cs w:val="21"/>
                <w:lang w:eastAsia="zh-CN"/>
              </w:rPr>
            </w:pPr>
            <w:r>
              <w:rPr>
                <w:rFonts w:hint="default" w:ascii="仿宋" w:hAnsi="仿宋" w:eastAsia="仿宋" w:cs="宋体"/>
                <w:kern w:val="0"/>
                <w:sz w:val="21"/>
                <w:szCs w:val="21"/>
                <w:lang w:eastAsia="zh-CN" w:bidi="ar-SA"/>
              </w:rPr>
              <w:t>18</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ascii="仿宋" w:hAnsi="仿宋" w:eastAsia="仿宋" w:cs="宋体"/>
                <w:kern w:val="0"/>
                <w:szCs w:val="21"/>
              </w:rPr>
              <w:t>法务岗</w:t>
            </w:r>
          </w:p>
          <w:p>
            <w:pPr>
              <w:widowControl/>
              <w:jc w:val="center"/>
              <w:rPr>
                <w:rFonts w:hint="eastAsia" w:ascii="仿宋" w:hAnsi="仿宋" w:eastAsia="仿宋" w:cs="宋体"/>
                <w:kern w:val="0"/>
                <w:szCs w:val="21"/>
              </w:rPr>
            </w:pPr>
            <w:r>
              <w:rPr>
                <w:rFonts w:hint="eastAsia" w:ascii="仿宋" w:hAnsi="仿宋" w:eastAsia="仿宋" w:cs="宋体"/>
                <w:kern w:val="0"/>
                <w:szCs w:val="21"/>
              </w:rPr>
              <w:t>（合同审查、合同管理方向）</w:t>
            </w:r>
          </w:p>
          <w:p>
            <w:pPr>
              <w:widowControl/>
              <w:jc w:val="center"/>
              <w:rPr>
                <w:rFonts w:hint="eastAsia" w:ascii="仿宋" w:hAnsi="仿宋" w:eastAsia="仿宋" w:cs="宋体"/>
                <w:kern w:val="0"/>
                <w:szCs w:val="21"/>
              </w:rPr>
            </w:pPr>
            <w:r>
              <w:rPr>
                <w:rFonts w:hint="eastAsia" w:ascii="仿宋" w:hAnsi="仿宋" w:eastAsia="仿宋" w:cs="宋体"/>
                <w:kern w:val="0"/>
                <w:szCs w:val="21"/>
                <w:lang w:eastAsia="zh-CN"/>
              </w:rPr>
              <w:t>（</w:t>
            </w:r>
            <w:r>
              <w:rPr>
                <w:rFonts w:hint="eastAsia" w:ascii="仿宋" w:hAnsi="仿宋" w:eastAsia="仿宋" w:cs="宋体"/>
                <w:kern w:val="0"/>
                <w:szCs w:val="21"/>
              </w:rPr>
              <w:t>1人</w:t>
            </w:r>
            <w:r>
              <w:rPr>
                <w:rFonts w:hint="eastAsia" w:ascii="仿宋" w:hAnsi="仿宋" w:eastAsia="仿宋" w:cs="宋体"/>
                <w:kern w:val="0"/>
                <w:szCs w:val="21"/>
                <w:lang w:eastAsia="zh-CN"/>
              </w:rPr>
              <w:t>）</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Cs w:val="21"/>
              </w:rPr>
            </w:pPr>
            <w:r>
              <w:rPr>
                <w:rFonts w:ascii="仿宋" w:hAnsi="仿宋" w:eastAsia="仿宋" w:cs="宋体"/>
                <w:kern w:val="0"/>
                <w:szCs w:val="21"/>
              </w:rPr>
              <w:t>法学专业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cs="宋体"/>
                <w:kern w:val="0"/>
                <w:szCs w:val="21"/>
              </w:rPr>
            </w:pPr>
            <w:r>
              <w:rPr>
                <w:rFonts w:hint="eastAsia" w:ascii="仿宋" w:hAnsi="仿宋" w:eastAsia="仿宋" w:cs="宋体"/>
                <w:kern w:val="0"/>
                <w:szCs w:val="21"/>
              </w:rPr>
              <w:t>1、年龄30岁以下，本科学历及以上学历，法学相关专业，</w:t>
            </w:r>
            <w:r>
              <w:rPr>
                <w:rFonts w:ascii="仿宋" w:hAnsi="仿宋" w:eastAsia="仿宋" w:cs="宋体"/>
                <w:kern w:val="0"/>
                <w:szCs w:val="21"/>
              </w:rPr>
              <w:t>主要专业方向经济法</w:t>
            </w:r>
            <w:r>
              <w:rPr>
                <w:rFonts w:hint="eastAsia" w:ascii="仿宋" w:hAnsi="仿宋" w:eastAsia="仿宋" w:cs="宋体"/>
                <w:kern w:val="0"/>
                <w:szCs w:val="21"/>
              </w:rPr>
              <w:t>、</w:t>
            </w:r>
            <w:r>
              <w:rPr>
                <w:rFonts w:ascii="仿宋" w:hAnsi="仿宋" w:eastAsia="仿宋" w:cs="宋体"/>
                <w:kern w:val="0"/>
                <w:szCs w:val="21"/>
              </w:rPr>
              <w:t>商法</w:t>
            </w:r>
            <w:r>
              <w:rPr>
                <w:rFonts w:hint="eastAsia" w:ascii="仿宋" w:hAnsi="仿宋" w:eastAsia="仿宋" w:cs="宋体"/>
                <w:kern w:val="0"/>
                <w:szCs w:val="21"/>
              </w:rPr>
              <w:t>；</w:t>
            </w:r>
            <w:r>
              <w:rPr>
                <w:rFonts w:ascii="仿宋" w:hAnsi="仿宋" w:eastAsia="仿宋" w:cs="宋体"/>
                <w:kern w:val="0"/>
                <w:szCs w:val="21"/>
              </w:rPr>
              <w:t xml:space="preserve"> </w:t>
            </w:r>
          </w:p>
          <w:p>
            <w:pPr>
              <w:jc w:val="left"/>
              <w:rPr>
                <w:rFonts w:ascii="仿宋" w:hAnsi="仿宋" w:eastAsia="仿宋" w:cs="宋体"/>
                <w:kern w:val="0"/>
                <w:szCs w:val="21"/>
              </w:rPr>
            </w:pPr>
            <w:r>
              <w:rPr>
                <w:rFonts w:hint="eastAsia" w:ascii="仿宋" w:hAnsi="仿宋" w:eastAsia="仿宋" w:cs="宋体"/>
                <w:kern w:val="0"/>
                <w:szCs w:val="21"/>
              </w:rPr>
              <w:t>2、熟悉合同法、公司法、劳动法、招投标法、采购法、知识产权法相关法律法规；</w:t>
            </w:r>
          </w:p>
          <w:p>
            <w:pPr>
              <w:jc w:val="left"/>
              <w:rPr>
                <w:rFonts w:ascii="仿宋" w:hAnsi="仿宋" w:eastAsia="仿宋" w:cs="宋体"/>
                <w:kern w:val="0"/>
                <w:szCs w:val="21"/>
              </w:rPr>
            </w:pPr>
            <w:r>
              <w:rPr>
                <w:rFonts w:hint="eastAsia" w:ascii="仿宋" w:hAnsi="仿宋" w:eastAsia="仿宋" w:cs="宋体"/>
                <w:kern w:val="0"/>
                <w:szCs w:val="21"/>
              </w:rPr>
              <w:t>3、具有两年以上房地产开发行业公司法务相关工作经验优先；</w:t>
            </w:r>
          </w:p>
          <w:p>
            <w:pPr>
              <w:jc w:val="left"/>
              <w:rPr>
                <w:rFonts w:ascii="仿宋" w:hAnsi="仿宋" w:eastAsia="仿宋" w:cs="宋体"/>
                <w:kern w:val="0"/>
                <w:szCs w:val="21"/>
              </w:rPr>
            </w:pPr>
            <w:r>
              <w:rPr>
                <w:rFonts w:hint="eastAsia" w:ascii="仿宋" w:hAnsi="仿宋" w:eastAsia="仿宋" w:cs="宋体"/>
                <w:kern w:val="0"/>
                <w:szCs w:val="21"/>
              </w:rPr>
              <w:t>4、获得《法律职业资格证书》者优先考虑；</w:t>
            </w:r>
          </w:p>
          <w:p>
            <w:pPr>
              <w:jc w:val="left"/>
              <w:rPr>
                <w:rFonts w:ascii="仿宋" w:hAnsi="仿宋" w:eastAsia="仿宋" w:cs="宋体"/>
                <w:kern w:val="0"/>
                <w:szCs w:val="21"/>
              </w:rPr>
            </w:pPr>
            <w:r>
              <w:rPr>
                <w:rFonts w:hint="eastAsia" w:ascii="仿宋" w:hAnsi="仿宋" w:eastAsia="仿宋" w:cs="宋体"/>
                <w:kern w:val="0"/>
                <w:szCs w:val="21"/>
              </w:rPr>
              <w:t>5、具有较强的沟通协调能力，团队合作能力</w:t>
            </w:r>
          </w:p>
          <w:p>
            <w:pPr>
              <w:jc w:val="left"/>
              <w:rPr>
                <w:rFonts w:hint="eastAsia" w:ascii="仿宋" w:hAnsi="仿宋" w:eastAsia="仿宋" w:cs="宋体"/>
                <w:kern w:val="0"/>
                <w:szCs w:val="21"/>
              </w:rPr>
            </w:pPr>
            <w:r>
              <w:rPr>
                <w:rFonts w:hint="eastAsia" w:ascii="仿宋" w:hAnsi="仿宋" w:eastAsia="仿宋" w:cs="宋体"/>
                <w:kern w:val="0"/>
                <w:szCs w:val="21"/>
              </w:rPr>
              <w:t>6、逻辑清晰，领悟能力强，态度端正，积极主动，勤奋踏实，善于沟通，具备较强的文字能力。</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1、合同审核。参与合同评审、复核、组织起草、修订合同文本和各类法律文件，并出具法律意见；</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2、合同管理。执行公司合同管理制度及合同审批流程，对业务部门合同管理情况进行检查、指导；</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3、项目合规合法性审查。对公司各类项目（开发、建设等项目）等进行合规合法性审查，发挥合规监督审查职能，并对公司各项业务在运营过程中的合规性、合法性进行监督；</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4、法律咨询和争议解决。提供与公司内部生产经营有关的法律咨询，处理解决各类争议及诉讼；</w:t>
            </w:r>
          </w:p>
          <w:p>
            <w:pPr>
              <w:widowControl/>
              <w:shd w:val="clear" w:color="auto" w:fill="FFFFFF"/>
              <w:jc w:val="left"/>
              <w:rPr>
                <w:rFonts w:hint="eastAsia" w:ascii="仿宋" w:hAnsi="仿宋" w:eastAsia="仿宋" w:cs="宋体"/>
                <w:kern w:val="0"/>
                <w:szCs w:val="21"/>
              </w:rPr>
            </w:pPr>
            <w:r>
              <w:rPr>
                <w:rFonts w:hint="eastAsia" w:ascii="仿宋" w:hAnsi="仿宋" w:eastAsia="仿宋" w:cs="宋体"/>
                <w:kern w:val="0"/>
                <w:szCs w:val="21"/>
              </w:rPr>
              <w:t>5、合作律师管理及协作，与合作律师协作处理公司法律事务，参与合作律师的管理、评价工作</w:t>
            </w:r>
            <w:r>
              <w:rPr>
                <w:rFonts w:hint="eastAsia" w:ascii="仿宋" w:hAnsi="仿宋" w:eastAsia="仿宋" w:cs="宋体"/>
                <w:kern w:val="0"/>
                <w:szCs w:val="21"/>
                <w:lang w:eastAsia="zh-CN"/>
              </w:rPr>
              <w:t>。</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 w:val="21"/>
                <w:szCs w:val="21"/>
                <w:lang w:eastAsia="zh-CN" w:bidi="ar-SA"/>
              </w:rPr>
            </w:pPr>
            <w:r>
              <w:rPr>
                <w:rFonts w:hint="default" w:ascii="仿宋" w:hAnsi="仿宋" w:eastAsia="仿宋" w:cs="宋体"/>
                <w:kern w:val="0"/>
                <w:sz w:val="21"/>
                <w:szCs w:val="21"/>
                <w:lang w:eastAsia="zh-CN" w:bidi="ar-SA"/>
              </w:rPr>
              <w:t>19</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ascii="仿宋" w:hAnsi="仿宋" w:eastAsia="仿宋" w:cs="宋体"/>
                <w:kern w:val="0"/>
                <w:szCs w:val="21"/>
              </w:rPr>
              <w:t>法务岗</w:t>
            </w:r>
          </w:p>
          <w:p>
            <w:pPr>
              <w:widowControl/>
              <w:jc w:val="center"/>
              <w:rPr>
                <w:rFonts w:hint="eastAsia" w:ascii="仿宋" w:hAnsi="仿宋" w:eastAsia="仿宋" w:cs="宋体"/>
                <w:kern w:val="0"/>
                <w:szCs w:val="21"/>
              </w:rPr>
            </w:pPr>
            <w:r>
              <w:rPr>
                <w:rFonts w:hint="eastAsia" w:ascii="仿宋" w:hAnsi="仿宋" w:eastAsia="仿宋" w:cs="宋体"/>
                <w:kern w:val="0"/>
                <w:szCs w:val="21"/>
              </w:rPr>
              <w:t>（投资交易法务方向）</w:t>
            </w:r>
          </w:p>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lang w:eastAsia="zh-CN"/>
              </w:rPr>
              <w:t>（</w:t>
            </w:r>
            <w:r>
              <w:rPr>
                <w:rFonts w:hint="eastAsia" w:ascii="仿宋" w:hAnsi="仿宋" w:eastAsia="仿宋" w:cs="宋体"/>
                <w:kern w:val="0"/>
                <w:szCs w:val="21"/>
              </w:rPr>
              <w:t>1人</w:t>
            </w:r>
            <w:r>
              <w:rPr>
                <w:rFonts w:hint="eastAsia" w:ascii="仿宋" w:hAnsi="仿宋" w:eastAsia="仿宋" w:cs="宋体"/>
                <w:kern w:val="0"/>
                <w:szCs w:val="21"/>
                <w:lang w:eastAsia="zh-CN"/>
              </w:rPr>
              <w:t>）</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1"/>
                <w:szCs w:val="21"/>
                <w:lang w:val="en-US" w:eastAsia="zh-CN" w:bidi="ar-SA"/>
              </w:rPr>
            </w:pPr>
            <w:r>
              <w:rPr>
                <w:rFonts w:ascii="仿宋" w:hAnsi="仿宋" w:eastAsia="仿宋" w:cs="宋体"/>
                <w:kern w:val="0"/>
                <w:szCs w:val="21"/>
              </w:rPr>
              <w:t>法学专业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Times New Roman"/>
                <w:kern w:val="2"/>
                <w:sz w:val="22"/>
                <w:szCs w:val="22"/>
                <w:lang w:val="en-US" w:eastAsia="zh-CN" w:bidi="ar-SA"/>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cs="宋体"/>
                <w:kern w:val="0"/>
                <w:szCs w:val="21"/>
              </w:rPr>
            </w:pPr>
            <w:r>
              <w:rPr>
                <w:rFonts w:hint="eastAsia" w:ascii="仿宋" w:hAnsi="仿宋" w:eastAsia="仿宋" w:cs="宋体"/>
                <w:kern w:val="0"/>
                <w:szCs w:val="21"/>
              </w:rPr>
              <w:t>1.</w:t>
            </w:r>
            <w:r>
              <w:rPr>
                <w:rFonts w:hint="eastAsia"/>
              </w:rPr>
              <w:t xml:space="preserve"> </w:t>
            </w:r>
            <w:r>
              <w:rPr>
                <w:rFonts w:hint="eastAsia" w:ascii="仿宋" w:hAnsi="仿宋" w:eastAsia="仿宋" w:cs="宋体"/>
                <w:kern w:val="0"/>
                <w:szCs w:val="21"/>
              </w:rPr>
              <w:t>年龄30岁以下，本科及以上学历，精通合同法、公司法、担保法、证券法、基金法等投融资相关法律法规；</w:t>
            </w:r>
          </w:p>
          <w:p>
            <w:pPr>
              <w:jc w:val="left"/>
              <w:rPr>
                <w:rFonts w:ascii="仿宋" w:hAnsi="仿宋" w:eastAsia="仿宋" w:cs="宋体"/>
                <w:kern w:val="0"/>
                <w:szCs w:val="21"/>
              </w:rPr>
            </w:pPr>
            <w:r>
              <w:rPr>
                <w:rFonts w:hint="eastAsia" w:ascii="仿宋" w:hAnsi="仿宋" w:eastAsia="仿宋" w:cs="宋体"/>
                <w:kern w:val="0"/>
                <w:szCs w:val="21"/>
              </w:rPr>
              <w:t>2.具备两年以上股权投资、并购重组、尽职调查、借贷担保及相关诉讼或非诉法律工作经验；</w:t>
            </w:r>
          </w:p>
          <w:p>
            <w:pPr>
              <w:jc w:val="left"/>
              <w:rPr>
                <w:rFonts w:ascii="仿宋" w:hAnsi="仿宋" w:eastAsia="仿宋" w:cs="宋体"/>
                <w:kern w:val="0"/>
                <w:szCs w:val="21"/>
              </w:rPr>
            </w:pPr>
            <w:r>
              <w:rPr>
                <w:rFonts w:hint="eastAsia" w:ascii="仿宋" w:hAnsi="仿宋" w:eastAsia="仿宋" w:cs="宋体"/>
                <w:kern w:val="0"/>
                <w:szCs w:val="21"/>
              </w:rPr>
              <w:t>3.具有法律相关职业资格证书优先考虑；</w:t>
            </w:r>
          </w:p>
          <w:p>
            <w:pPr>
              <w:jc w:val="left"/>
              <w:rPr>
                <w:rFonts w:ascii="仿宋" w:hAnsi="仿宋" w:eastAsia="仿宋" w:cs="宋体"/>
                <w:kern w:val="0"/>
                <w:szCs w:val="21"/>
              </w:rPr>
            </w:pPr>
            <w:r>
              <w:rPr>
                <w:rFonts w:hint="eastAsia" w:ascii="仿宋" w:hAnsi="仿宋" w:eastAsia="仿宋" w:cs="宋体"/>
                <w:kern w:val="0"/>
                <w:szCs w:val="21"/>
              </w:rPr>
              <w:t>4.良好的语言表达与书面写作能力，较强的沟通协调能力和应变能力，较强的责任感和保密意识；</w:t>
            </w:r>
          </w:p>
          <w:p>
            <w:pPr>
              <w:jc w:val="left"/>
              <w:rPr>
                <w:rFonts w:hint="eastAsia" w:ascii="仿宋" w:hAnsi="仿宋" w:eastAsia="仿宋" w:cs="宋体"/>
                <w:kern w:val="0"/>
                <w:sz w:val="21"/>
                <w:szCs w:val="21"/>
                <w:lang w:val="en-US" w:eastAsia="zh-CN" w:bidi="ar-SA"/>
              </w:rPr>
            </w:pPr>
            <w:r>
              <w:rPr>
                <w:rFonts w:hint="eastAsia" w:ascii="仿宋" w:hAnsi="仿宋" w:eastAsia="仿宋" w:cs="宋体"/>
                <w:kern w:val="0"/>
                <w:szCs w:val="21"/>
              </w:rPr>
              <w:t>5.</w:t>
            </w:r>
            <w:r>
              <w:rPr>
                <w:rFonts w:hint="eastAsia"/>
              </w:rPr>
              <w:t xml:space="preserve"> </w:t>
            </w:r>
            <w:r>
              <w:rPr>
                <w:rFonts w:hint="eastAsia" w:ascii="仿宋" w:hAnsi="仿宋" w:eastAsia="仿宋" w:cs="宋体"/>
                <w:kern w:val="0"/>
                <w:szCs w:val="21"/>
              </w:rPr>
              <w:t>逻辑清晰，领悟能力强，态度端正，积极主动，勤奋踏实，善于沟通，具备较强的文字能力。</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1.负责起草、审核、规范各类投融资合同文本，能熟练起草股权投资，实业投资相关文书；</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2.负责对投融资合同及其他法律文本的合规审查；</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3.监督合同履行情况，协调解决合同履行中的法律问题；</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4.协助处理投融资项目的各种法律纠纷，为诉讼和仲裁等案件提供法律支持与保障；</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5.协助为投融资项目的风险控制提供合理建议和处理方案；</w:t>
            </w:r>
          </w:p>
          <w:p>
            <w:pPr>
              <w:widowControl/>
              <w:shd w:val="clear" w:color="auto" w:fill="FFFFFF"/>
              <w:jc w:val="left"/>
              <w:rPr>
                <w:rFonts w:ascii="仿宋" w:hAnsi="仿宋" w:eastAsia="仿宋" w:cs="宋体"/>
                <w:kern w:val="0"/>
                <w:szCs w:val="21"/>
              </w:rPr>
            </w:pPr>
            <w:r>
              <w:rPr>
                <w:rFonts w:hint="eastAsia" w:ascii="仿宋" w:hAnsi="仿宋" w:eastAsia="仿宋" w:cs="宋体"/>
                <w:kern w:val="0"/>
                <w:szCs w:val="21"/>
              </w:rPr>
              <w:t>6.对投融资项目提供法律支持，负责尽职调查、法律分析、风险化解、编制报告、对外谈判、投后管理法务支持等工作；</w:t>
            </w:r>
          </w:p>
          <w:p>
            <w:pPr>
              <w:widowControl/>
              <w:shd w:val="clear" w:color="auto" w:fill="FFFFFF"/>
              <w:jc w:val="left"/>
              <w:rPr>
                <w:rFonts w:hint="eastAsia" w:ascii="仿宋" w:hAnsi="仿宋" w:eastAsia="仿宋" w:cs="宋体"/>
                <w:kern w:val="0"/>
                <w:sz w:val="21"/>
                <w:szCs w:val="21"/>
                <w:lang w:val="en-US" w:eastAsia="zh-CN" w:bidi="ar-SA"/>
              </w:rPr>
            </w:pPr>
            <w:r>
              <w:rPr>
                <w:rFonts w:hint="eastAsia" w:ascii="仿宋" w:hAnsi="仿宋" w:eastAsia="仿宋" w:cs="宋体"/>
                <w:kern w:val="0"/>
                <w:szCs w:val="21"/>
              </w:rPr>
              <w:t>7.完成部门及公司领导临时安排的其他工作。</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宋体"/>
                <w:kern w:val="0"/>
                <w:sz w:val="21"/>
                <w:szCs w:val="21"/>
                <w:lang w:eastAsia="zh-CN" w:bidi="ar-SA"/>
              </w:rPr>
            </w:pPr>
            <w:r>
              <w:rPr>
                <w:rFonts w:hint="default" w:ascii="仿宋" w:hAnsi="仿宋" w:eastAsia="仿宋" w:cs="仿宋"/>
                <w:color w:val="333333"/>
                <w:kern w:val="2"/>
                <w:sz w:val="21"/>
                <w:szCs w:val="21"/>
                <w:lang w:eastAsia="zh-CN" w:bidi="ar-SA"/>
              </w:rPr>
              <w:t>20</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员工发展高级主管</w:t>
            </w:r>
          </w:p>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人力资源管理相关专业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 w:hAnsi="仿宋" w:eastAsia="仿宋"/>
                <w:sz w:val="22"/>
                <w:szCs w:val="22"/>
                <w:lang w:val="en-US" w:eastAsia="zh-CN"/>
              </w:rPr>
            </w:pPr>
            <w:r>
              <w:rPr>
                <w:rFonts w:hint="eastAsia" w:ascii="仿宋" w:hAnsi="仿宋" w:eastAsia="仿宋" w:cs="宋体"/>
                <w:kern w:val="0"/>
                <w:szCs w:val="21"/>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16"/>
              </w:numPr>
              <w:shd w:val="clear" w:color="auto" w:fill="FFFFFF"/>
              <w:jc w:val="left"/>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本科及以上学历，人力资源管理或相关专业；</w:t>
            </w:r>
            <w:r>
              <w:rPr>
                <w:rFonts w:hint="eastAsia" w:ascii="仿宋" w:hAnsi="仿宋" w:eastAsia="仿宋" w:cs="宋体"/>
                <w:kern w:val="0"/>
                <w:szCs w:val="21"/>
                <w:lang w:val="en-US" w:eastAsia="zh-CN"/>
              </w:rPr>
              <w:br w:type="textWrapping"/>
            </w:r>
            <w:r>
              <w:rPr>
                <w:rFonts w:hint="eastAsia" w:ascii="仿宋" w:hAnsi="仿宋" w:eastAsia="仿宋" w:cs="宋体"/>
                <w:kern w:val="0"/>
                <w:szCs w:val="21"/>
                <w:lang w:val="en-US" w:eastAsia="zh-CN"/>
              </w:rPr>
              <w:t>2、3-5年人力资源工作经验，两年以上同岗位经验；</w:t>
            </w:r>
            <w:r>
              <w:rPr>
                <w:rFonts w:hint="eastAsia" w:ascii="仿宋" w:hAnsi="仿宋" w:eastAsia="仿宋" w:cs="宋体"/>
                <w:kern w:val="0"/>
                <w:szCs w:val="21"/>
                <w:lang w:val="en-US" w:eastAsia="zh-CN"/>
              </w:rPr>
              <w:br w:type="textWrapping"/>
            </w:r>
            <w:r>
              <w:rPr>
                <w:rFonts w:hint="eastAsia" w:ascii="仿宋" w:hAnsi="仿宋" w:eastAsia="仿宋" w:cs="宋体"/>
                <w:kern w:val="0"/>
                <w:szCs w:val="21"/>
                <w:lang w:val="en-US" w:eastAsia="zh-CN"/>
              </w:rPr>
              <w:t>3、具有较强的语言表达能力、人际交往能力、应变能力、沟通能力及解决问题的能力，有亲和力，较强的责任感与敬业精神；</w:t>
            </w:r>
          </w:p>
          <w:p>
            <w:pPr>
              <w:widowControl/>
              <w:numPr>
                <w:ilvl w:val="0"/>
                <w:numId w:val="0"/>
              </w:numPr>
              <w:shd w:val="clear" w:color="auto" w:fill="FFFFFF"/>
              <w:jc w:val="left"/>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4、熟悉人才盘点、人员胜任力分析等模型，有一定的实操经验。</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widowControl/>
              <w:shd w:val="clear" w:color="auto" w:fill="FFFFFF"/>
              <w:jc w:val="left"/>
              <w:rPr>
                <w:rFonts w:hint="eastAsia" w:ascii="仿宋" w:hAnsi="仿宋" w:eastAsia="仿宋" w:cs="宋体"/>
                <w:kern w:val="0"/>
                <w:szCs w:val="21"/>
              </w:rPr>
            </w:pPr>
            <w:r>
              <w:rPr>
                <w:rFonts w:hint="eastAsia" w:ascii="仿宋" w:hAnsi="仿宋" w:eastAsia="仿宋" w:cs="宋体"/>
                <w:kern w:val="0"/>
                <w:szCs w:val="21"/>
                <w:lang w:val="en-US" w:eastAsia="zh-CN"/>
              </w:rPr>
              <w:t>1、组织开展员工</w:t>
            </w:r>
            <w:r>
              <w:rPr>
                <w:rFonts w:hint="eastAsia" w:ascii="仿宋" w:hAnsi="仿宋" w:eastAsia="仿宋" w:cs="宋体"/>
                <w:kern w:val="0"/>
                <w:szCs w:val="21"/>
              </w:rPr>
              <w:t>职业规划、能力发展等相关工作，搭建可持续发展人才梯队；</w:t>
            </w:r>
          </w:p>
          <w:p>
            <w:pPr>
              <w:widowControl/>
              <w:shd w:val="clear" w:color="auto" w:fill="FFFFFF"/>
              <w:jc w:val="left"/>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2、配合做好各种职系人员发展体系的建立，做好人员发展的日常管理工作；</w:t>
            </w:r>
          </w:p>
          <w:p>
            <w:pPr>
              <w:widowControl/>
              <w:shd w:val="clear" w:color="auto" w:fill="FFFFFF"/>
              <w:jc w:val="left"/>
              <w:rPr>
                <w:rFonts w:hint="eastAsia" w:ascii="仿宋" w:hAnsi="仿宋" w:eastAsia="仿宋" w:cs="宋体"/>
                <w:kern w:val="0"/>
                <w:szCs w:val="21"/>
              </w:rPr>
            </w:pPr>
            <w:r>
              <w:rPr>
                <w:rFonts w:hint="eastAsia" w:ascii="仿宋" w:hAnsi="仿宋" w:eastAsia="仿宋" w:cs="宋体"/>
                <w:kern w:val="0"/>
                <w:szCs w:val="21"/>
                <w:lang w:val="en-US" w:eastAsia="zh-CN"/>
              </w:rPr>
              <w:t>3、</w:t>
            </w:r>
            <w:r>
              <w:rPr>
                <w:rFonts w:hint="eastAsia" w:ascii="仿宋" w:hAnsi="仿宋" w:eastAsia="仿宋" w:cs="宋体"/>
                <w:kern w:val="0"/>
                <w:szCs w:val="21"/>
              </w:rPr>
              <w:t>推动并落实</w:t>
            </w:r>
            <w:r>
              <w:rPr>
                <w:rFonts w:hint="eastAsia" w:ascii="仿宋" w:hAnsi="仿宋" w:eastAsia="仿宋" w:cs="宋体"/>
                <w:kern w:val="0"/>
                <w:szCs w:val="21"/>
                <w:lang w:val="en-US" w:eastAsia="zh-CN"/>
              </w:rPr>
              <w:t>公司</w:t>
            </w:r>
            <w:r>
              <w:rPr>
                <w:rFonts w:hint="eastAsia" w:ascii="仿宋" w:hAnsi="仿宋" w:eastAsia="仿宋" w:cs="宋体"/>
                <w:kern w:val="0"/>
                <w:szCs w:val="21"/>
              </w:rPr>
              <w:t>人才储备机制，建立内部储备干部人才库；</w:t>
            </w:r>
          </w:p>
          <w:p>
            <w:pPr>
              <w:widowControl/>
              <w:shd w:val="clear" w:color="auto" w:fill="FFFFFF"/>
              <w:jc w:val="left"/>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4</w:t>
            </w:r>
            <w:r>
              <w:rPr>
                <w:rFonts w:hint="eastAsia" w:ascii="仿宋" w:hAnsi="仿宋" w:eastAsia="仿宋" w:cs="宋体"/>
                <w:kern w:val="0"/>
                <w:szCs w:val="21"/>
              </w:rPr>
              <w:t>、依公司人才发展政策，定期进行人力盘点、人员胜任力分析等工作，协助人员甄选与任用；</w:t>
            </w:r>
            <w:r>
              <w:rPr>
                <w:rFonts w:hint="eastAsia" w:ascii="仿宋" w:hAnsi="仿宋" w:eastAsia="仿宋" w:cs="宋体"/>
                <w:kern w:val="0"/>
                <w:szCs w:val="21"/>
              </w:rPr>
              <w:br w:type="textWrapping"/>
            </w:r>
            <w:r>
              <w:rPr>
                <w:rFonts w:hint="eastAsia" w:ascii="仿宋" w:hAnsi="仿宋" w:eastAsia="仿宋" w:cs="宋体"/>
                <w:kern w:val="0"/>
                <w:szCs w:val="21"/>
                <w:lang w:val="en-US" w:eastAsia="zh-CN"/>
              </w:rPr>
              <w:t>5</w:t>
            </w:r>
            <w:r>
              <w:rPr>
                <w:rFonts w:hint="eastAsia" w:ascii="仿宋" w:hAnsi="仿宋" w:eastAsia="仿宋" w:cs="宋体"/>
                <w:kern w:val="0"/>
                <w:szCs w:val="21"/>
              </w:rPr>
              <w:t>、</w:t>
            </w:r>
            <w:r>
              <w:rPr>
                <w:rFonts w:hint="eastAsia" w:ascii="仿宋" w:hAnsi="仿宋" w:eastAsia="仿宋" w:cs="宋体"/>
                <w:kern w:val="0"/>
                <w:szCs w:val="21"/>
                <w:lang w:val="en-US" w:eastAsia="zh-CN"/>
              </w:rPr>
              <w:t>推进员工</w:t>
            </w:r>
            <w:r>
              <w:rPr>
                <w:rFonts w:hint="eastAsia" w:ascii="仿宋" w:hAnsi="仿宋" w:eastAsia="仿宋" w:cs="宋体"/>
                <w:kern w:val="0"/>
                <w:szCs w:val="21"/>
              </w:rPr>
              <w:t>职涯路径管理</w:t>
            </w:r>
            <w:r>
              <w:rPr>
                <w:rFonts w:hint="eastAsia" w:ascii="仿宋" w:hAnsi="仿宋" w:eastAsia="仿宋" w:cs="宋体"/>
                <w:kern w:val="0"/>
                <w:szCs w:val="21"/>
                <w:lang w:val="en-US" w:eastAsia="zh-CN"/>
              </w:rPr>
              <w:t>等人才发展相关项目。</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仿宋"/>
                <w:color w:val="333333"/>
                <w:kern w:val="2"/>
                <w:sz w:val="21"/>
                <w:szCs w:val="21"/>
                <w:lang w:eastAsia="zh-CN" w:bidi="ar-SA"/>
              </w:rPr>
            </w:pPr>
            <w:r>
              <w:rPr>
                <w:rFonts w:hint="default" w:ascii="仿宋" w:hAnsi="仿宋" w:eastAsia="仿宋" w:cs="仿宋"/>
                <w:color w:val="333333"/>
                <w:kern w:val="2"/>
                <w:sz w:val="21"/>
                <w:szCs w:val="21"/>
                <w:lang w:eastAsia="zh-CN" w:bidi="ar-SA"/>
              </w:rPr>
              <w:t>21</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仿宋"/>
                <w:color w:val="222222"/>
                <w:sz w:val="21"/>
                <w:szCs w:val="21"/>
                <w:shd w:val="clear" w:color="auto" w:fill="FFFFFF"/>
              </w:rPr>
            </w:pPr>
            <w:r>
              <w:rPr>
                <w:rFonts w:hint="eastAsia" w:ascii="仿宋" w:hAnsi="仿宋" w:eastAsia="仿宋" w:cs="仿宋"/>
                <w:color w:val="222222"/>
                <w:sz w:val="21"/>
                <w:szCs w:val="21"/>
                <w:shd w:val="clear" w:color="auto" w:fill="FFFFFF"/>
              </w:rPr>
              <w:t>计划</w:t>
            </w:r>
            <w:r>
              <w:rPr>
                <w:rFonts w:hint="eastAsia" w:ascii="仿宋" w:hAnsi="仿宋" w:eastAsia="仿宋" w:cs="仿宋"/>
                <w:color w:val="222222"/>
                <w:sz w:val="21"/>
                <w:szCs w:val="21"/>
                <w:shd w:val="clear" w:color="auto" w:fill="FFFFFF"/>
                <w:lang w:val="en-US" w:eastAsia="zh-CN"/>
              </w:rPr>
              <w:t>运</w:t>
            </w:r>
            <w:r>
              <w:rPr>
                <w:rFonts w:hint="eastAsia" w:ascii="仿宋" w:hAnsi="仿宋" w:eastAsia="仿宋" w:cs="仿宋"/>
                <w:color w:val="222222"/>
                <w:sz w:val="21"/>
                <w:szCs w:val="21"/>
                <w:shd w:val="clear" w:color="auto" w:fill="FFFFFF"/>
              </w:rPr>
              <w:t>营专业经理</w:t>
            </w:r>
          </w:p>
          <w:p>
            <w:pPr>
              <w:jc w:val="center"/>
              <w:rPr>
                <w:rFonts w:hint="eastAsia" w:ascii="仿宋" w:hAnsi="仿宋" w:eastAsia="仿宋" w:cs="仿宋"/>
                <w:color w:val="222222"/>
                <w:kern w:val="2"/>
                <w:sz w:val="21"/>
                <w:szCs w:val="21"/>
                <w:shd w:val="clear" w:color="auto" w:fill="FFFFFF"/>
                <w:lang w:val="en-US" w:eastAsia="zh-CN" w:bidi="ar-SA"/>
              </w:rPr>
            </w:pPr>
            <w:r>
              <w:rPr>
                <w:rFonts w:hint="eastAsia" w:ascii="仿宋" w:hAnsi="仿宋" w:eastAsia="仿宋" w:cs="仿宋"/>
                <w:color w:val="222222"/>
                <w:sz w:val="21"/>
                <w:szCs w:val="21"/>
                <w:shd w:val="clear" w:color="auto" w:fill="FFFFFF"/>
              </w:rPr>
              <w:t>（1人）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color w:val="222222"/>
                <w:kern w:val="2"/>
                <w:sz w:val="21"/>
                <w:szCs w:val="21"/>
                <w:shd w:val="clear" w:color="auto" w:fill="FFFFFF"/>
                <w:lang w:val="en-US" w:eastAsia="zh-CN" w:bidi="ar-SA"/>
              </w:rPr>
            </w:pPr>
            <w:r>
              <w:rPr>
                <w:rFonts w:hint="eastAsia" w:ascii="仿宋" w:hAnsi="仿宋" w:eastAsia="仿宋" w:cs="仿宋"/>
                <w:color w:val="222222"/>
                <w:sz w:val="21"/>
                <w:szCs w:val="21"/>
                <w:shd w:val="clear" w:color="auto" w:fill="FFFFFF"/>
              </w:rPr>
              <w:t>企业管理、工商管理等相关专业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pStyle w:val="5"/>
              <w:widowControl w:val="0"/>
              <w:shd w:val="clear" w:color="auto" w:fill="FFFFFF"/>
              <w:spacing w:before="0" w:beforeAutospacing="0" w:after="0" w:afterAutospacing="0"/>
              <w:jc w:val="center"/>
              <w:rPr>
                <w:rFonts w:hint="eastAsia" w:ascii="仿宋" w:hAnsi="仿宋" w:eastAsia="仿宋" w:cs="仿宋"/>
                <w:color w:val="222222"/>
                <w:kern w:val="2"/>
                <w:sz w:val="21"/>
                <w:szCs w:val="21"/>
                <w:shd w:val="clear" w:color="auto" w:fill="FFFFFF"/>
                <w:lang w:val="en-US" w:eastAsia="zh-CN" w:bidi="ar-SA"/>
              </w:rPr>
            </w:pPr>
            <w:r>
              <w:rPr>
                <w:rFonts w:hint="eastAsia" w:ascii="仿宋" w:hAnsi="仿宋" w:eastAsia="仿宋" w:cs="仿宋"/>
                <w:color w:val="222222"/>
                <w:kern w:val="2"/>
                <w:sz w:val="21"/>
                <w:szCs w:val="21"/>
                <w:shd w:val="clear" w:color="auto" w:fill="FFFFFF"/>
              </w:rPr>
              <w:t>全日制本科及以上</w:t>
            </w:r>
          </w:p>
        </w:tc>
        <w:tc>
          <w:tcPr>
            <w:tcW w:w="499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222222"/>
                <w:sz w:val="21"/>
                <w:szCs w:val="21"/>
                <w:shd w:val="clear" w:color="auto" w:fill="FFFFFF"/>
              </w:rPr>
            </w:pPr>
            <w:r>
              <w:rPr>
                <w:rFonts w:hint="eastAsia" w:ascii="仿宋" w:hAnsi="仿宋" w:eastAsia="仿宋" w:cs="仿宋"/>
                <w:color w:val="222222"/>
                <w:sz w:val="21"/>
                <w:szCs w:val="21"/>
                <w:shd w:val="clear" w:color="auto" w:fill="FFFFFF"/>
              </w:rPr>
              <w:t>1、</w:t>
            </w:r>
            <w:r>
              <w:rPr>
                <w:rFonts w:hint="eastAsia" w:ascii="仿宋" w:hAnsi="仿宋" w:eastAsia="仿宋" w:cs="仿宋"/>
                <w:color w:val="222222"/>
                <w:sz w:val="21"/>
                <w:szCs w:val="21"/>
                <w:shd w:val="clear" w:color="auto" w:fill="FFFFFF"/>
                <w:lang w:val="en-US" w:eastAsia="zh-CN"/>
              </w:rPr>
              <w:t>5</w:t>
            </w:r>
            <w:r>
              <w:rPr>
                <w:rFonts w:hint="eastAsia" w:ascii="仿宋" w:hAnsi="仿宋" w:eastAsia="仿宋" w:cs="仿宋"/>
                <w:color w:val="222222"/>
                <w:sz w:val="21"/>
                <w:szCs w:val="21"/>
                <w:shd w:val="clear" w:color="auto" w:fill="FFFFFF"/>
              </w:rPr>
              <w:t>年以上</w:t>
            </w:r>
            <w:r>
              <w:rPr>
                <w:rFonts w:hint="eastAsia" w:ascii="仿宋" w:hAnsi="仿宋" w:eastAsia="仿宋" w:cs="仿宋"/>
                <w:color w:val="222222"/>
                <w:sz w:val="21"/>
                <w:szCs w:val="21"/>
                <w:shd w:val="clear" w:color="auto" w:fill="FFFFFF"/>
                <w:lang w:val="en-US" w:eastAsia="zh-CN"/>
              </w:rPr>
              <w:t>企业</w:t>
            </w:r>
            <w:r>
              <w:rPr>
                <w:rFonts w:hint="eastAsia" w:ascii="仿宋" w:hAnsi="仿宋" w:eastAsia="仿宋" w:cs="仿宋"/>
                <w:color w:val="222222"/>
                <w:sz w:val="21"/>
                <w:szCs w:val="21"/>
                <w:shd w:val="clear" w:color="auto" w:fill="FFFFFF"/>
              </w:rPr>
              <w:t>运营管理经验，具有大中型企业集团总部、大型投资机构、国内外著名咨询公司工作经验者优先；</w:t>
            </w:r>
          </w:p>
          <w:p>
            <w:pPr>
              <w:numPr>
                <w:ilvl w:val="0"/>
                <w:numId w:val="16"/>
              </w:numPr>
              <w:ind w:left="0" w:leftChars="0" w:firstLine="0" w:firstLineChars="0"/>
              <w:rPr>
                <w:rFonts w:hint="eastAsia" w:ascii="仿宋" w:hAnsi="仿宋" w:eastAsia="仿宋" w:cs="仿宋"/>
                <w:color w:val="222222"/>
                <w:sz w:val="21"/>
                <w:szCs w:val="21"/>
                <w:shd w:val="clear" w:color="auto" w:fill="FFFFFF"/>
                <w:lang w:val="en-US" w:eastAsia="zh-CN"/>
              </w:rPr>
            </w:pPr>
            <w:r>
              <w:rPr>
                <w:rFonts w:hint="eastAsia" w:ascii="仿宋" w:hAnsi="仿宋" w:eastAsia="仿宋" w:cs="仿宋"/>
                <w:color w:val="222222"/>
                <w:sz w:val="21"/>
                <w:szCs w:val="21"/>
                <w:shd w:val="clear" w:color="auto" w:fill="FFFFFF"/>
              </w:rPr>
              <w:t>具备优秀的逻辑思维、数据资料统计分析、文字总结和口头表达能力。</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pStyle w:val="5"/>
              <w:widowControl w:val="0"/>
              <w:shd w:val="clear" w:color="auto" w:fill="FFFFFF"/>
              <w:spacing w:before="0" w:beforeAutospacing="0" w:after="0" w:afterAutospacing="0" w:line="390" w:lineRule="atLeast"/>
              <w:jc w:val="both"/>
              <w:rPr>
                <w:rFonts w:hint="eastAsia" w:ascii="仿宋" w:hAnsi="仿宋" w:eastAsia="仿宋" w:cs="仿宋"/>
                <w:color w:val="222222"/>
                <w:kern w:val="2"/>
                <w:sz w:val="21"/>
                <w:szCs w:val="21"/>
                <w:shd w:val="clear" w:color="auto" w:fill="FFFFFF"/>
              </w:rPr>
            </w:pPr>
            <w:r>
              <w:rPr>
                <w:rFonts w:hint="eastAsia" w:ascii="仿宋" w:hAnsi="仿宋" w:eastAsia="仿宋" w:cs="仿宋"/>
                <w:color w:val="222222"/>
                <w:kern w:val="2"/>
                <w:sz w:val="21"/>
                <w:szCs w:val="21"/>
                <w:shd w:val="clear" w:color="auto" w:fill="FFFFFF"/>
              </w:rPr>
              <w:t>1、编制项目经营计划、项目专项工作计划、公司年度经营计划等</w:t>
            </w:r>
            <w:r>
              <w:rPr>
                <w:rFonts w:hint="eastAsia" w:ascii="仿宋" w:hAnsi="仿宋" w:eastAsia="仿宋" w:cs="仿宋"/>
                <w:color w:val="222222"/>
                <w:kern w:val="2"/>
                <w:sz w:val="21"/>
                <w:szCs w:val="21"/>
                <w:shd w:val="clear" w:color="auto" w:fill="FFFFFF"/>
                <w:lang w:eastAsia="zh-CN"/>
              </w:rPr>
              <w:t>，</w:t>
            </w:r>
            <w:r>
              <w:rPr>
                <w:rFonts w:hint="eastAsia" w:ascii="仿宋" w:hAnsi="仿宋" w:eastAsia="仿宋" w:cs="仿宋"/>
                <w:color w:val="222222"/>
                <w:kern w:val="2"/>
                <w:sz w:val="21"/>
                <w:szCs w:val="21"/>
                <w:shd w:val="clear" w:color="auto" w:fill="FFFFFF"/>
                <w:lang w:val="en-US" w:eastAsia="zh-CN"/>
              </w:rPr>
              <w:t>并根据目标及计划达成情况进行过程调整管控</w:t>
            </w:r>
            <w:r>
              <w:rPr>
                <w:rFonts w:hint="eastAsia" w:ascii="仿宋" w:hAnsi="仿宋" w:eastAsia="仿宋" w:cs="仿宋"/>
                <w:color w:val="222222"/>
                <w:kern w:val="2"/>
                <w:sz w:val="21"/>
                <w:szCs w:val="21"/>
                <w:shd w:val="clear" w:color="auto" w:fill="FFFFFF"/>
              </w:rPr>
              <w:t>；</w:t>
            </w:r>
          </w:p>
          <w:p>
            <w:pPr>
              <w:pStyle w:val="5"/>
              <w:widowControl w:val="0"/>
              <w:shd w:val="clear" w:color="auto" w:fill="FFFFFF"/>
              <w:spacing w:before="0" w:beforeAutospacing="0" w:after="0" w:afterAutospacing="0" w:line="390" w:lineRule="atLeast"/>
              <w:jc w:val="both"/>
              <w:rPr>
                <w:rFonts w:hint="eastAsia" w:ascii="仿宋" w:hAnsi="仿宋" w:eastAsia="仿宋" w:cs="仿宋"/>
                <w:color w:val="222222"/>
                <w:kern w:val="2"/>
                <w:sz w:val="21"/>
                <w:szCs w:val="21"/>
                <w:shd w:val="clear" w:color="auto" w:fill="FFFFFF"/>
              </w:rPr>
            </w:pPr>
            <w:r>
              <w:rPr>
                <w:rFonts w:hint="eastAsia" w:ascii="仿宋" w:hAnsi="仿宋" w:eastAsia="仿宋" w:cs="仿宋"/>
                <w:color w:val="222222"/>
                <w:kern w:val="2"/>
                <w:sz w:val="21"/>
                <w:szCs w:val="21"/>
                <w:shd w:val="clear" w:color="auto" w:fill="FFFFFF"/>
              </w:rPr>
              <w:t>2、跟踪集团年度经营计划的完成情况，及时提出发现计划完成的相关问题，并督促或协调解决；</w:t>
            </w:r>
          </w:p>
          <w:p>
            <w:pPr>
              <w:pStyle w:val="5"/>
              <w:widowControl w:val="0"/>
              <w:shd w:val="clear" w:color="auto" w:fill="FFFFFF"/>
              <w:spacing w:before="0" w:beforeAutospacing="0" w:after="0" w:afterAutospacing="0" w:line="390" w:lineRule="atLeast"/>
              <w:jc w:val="both"/>
              <w:rPr>
                <w:rFonts w:hint="eastAsia" w:ascii="仿宋" w:hAnsi="仿宋" w:eastAsia="仿宋" w:cs="仿宋"/>
                <w:color w:val="222222"/>
                <w:kern w:val="2"/>
                <w:sz w:val="21"/>
                <w:szCs w:val="21"/>
                <w:shd w:val="clear" w:color="auto" w:fill="FFFFFF"/>
              </w:rPr>
            </w:pPr>
            <w:r>
              <w:rPr>
                <w:rFonts w:hint="eastAsia" w:ascii="仿宋" w:hAnsi="仿宋" w:eastAsia="仿宋" w:cs="仿宋"/>
                <w:color w:val="222222"/>
                <w:kern w:val="2"/>
                <w:sz w:val="21"/>
                <w:szCs w:val="21"/>
                <w:shd w:val="clear" w:color="auto" w:fill="FFFFFF"/>
              </w:rPr>
              <w:t>3、编制集团月度、季度、半年、年度经营分析报告、</w:t>
            </w:r>
            <w:r>
              <w:rPr>
                <w:rFonts w:hint="eastAsia" w:ascii="仿宋" w:hAnsi="仿宋" w:eastAsia="仿宋" w:cs="仿宋"/>
                <w:color w:val="222222"/>
                <w:kern w:val="2"/>
                <w:sz w:val="21"/>
                <w:szCs w:val="21"/>
                <w:shd w:val="clear" w:color="auto" w:fill="FFFFFF"/>
                <w:lang w:val="en-US" w:eastAsia="zh-CN"/>
              </w:rPr>
              <w:t>经营类</w:t>
            </w:r>
            <w:r>
              <w:rPr>
                <w:rFonts w:hint="eastAsia" w:ascii="仿宋" w:hAnsi="仿宋" w:eastAsia="仿宋" w:cs="仿宋"/>
                <w:color w:val="222222"/>
                <w:kern w:val="2"/>
                <w:sz w:val="21"/>
                <w:szCs w:val="21"/>
                <w:shd w:val="clear" w:color="auto" w:fill="FFFFFF"/>
              </w:rPr>
              <w:t>工作报告等文件；</w:t>
            </w:r>
          </w:p>
          <w:p>
            <w:pPr>
              <w:pStyle w:val="5"/>
              <w:widowControl w:val="0"/>
              <w:shd w:val="clear" w:color="auto" w:fill="FFFFFF"/>
              <w:spacing w:before="0" w:beforeAutospacing="0" w:after="0" w:afterAutospacing="0" w:line="390" w:lineRule="atLeast"/>
              <w:jc w:val="both"/>
              <w:rPr>
                <w:rFonts w:hint="eastAsia" w:ascii="仿宋" w:hAnsi="仿宋" w:eastAsia="仿宋" w:cs="仿宋"/>
                <w:color w:val="222222"/>
                <w:kern w:val="2"/>
                <w:sz w:val="21"/>
                <w:szCs w:val="21"/>
                <w:shd w:val="clear" w:color="auto" w:fill="FFFFFF"/>
              </w:rPr>
            </w:pPr>
            <w:r>
              <w:rPr>
                <w:rFonts w:hint="eastAsia" w:ascii="仿宋" w:hAnsi="仿宋" w:eastAsia="仿宋" w:cs="仿宋"/>
                <w:color w:val="222222"/>
                <w:kern w:val="2"/>
                <w:sz w:val="21"/>
                <w:szCs w:val="21"/>
                <w:shd w:val="clear" w:color="auto" w:fill="FFFFFF"/>
              </w:rPr>
              <w:t>4、参与组织重要经营管理类会议，协助撰写项目重要运营汇报材料，编制会议纪要；</w:t>
            </w:r>
          </w:p>
          <w:p>
            <w:pPr>
              <w:pStyle w:val="5"/>
              <w:widowControl w:val="0"/>
              <w:shd w:val="clear" w:color="auto" w:fill="FFFFFF"/>
              <w:spacing w:before="0" w:beforeAutospacing="0" w:after="0" w:afterAutospacing="0" w:line="390" w:lineRule="atLeast"/>
              <w:jc w:val="both"/>
              <w:rPr>
                <w:rFonts w:hint="eastAsia" w:ascii="仿宋" w:hAnsi="仿宋" w:eastAsia="仿宋" w:cs="仿宋"/>
                <w:color w:val="222222"/>
                <w:kern w:val="2"/>
                <w:sz w:val="21"/>
                <w:szCs w:val="21"/>
                <w:shd w:val="clear" w:color="auto" w:fill="FFFFFF"/>
              </w:rPr>
            </w:pPr>
            <w:r>
              <w:rPr>
                <w:rFonts w:hint="eastAsia" w:ascii="仿宋" w:hAnsi="仿宋" w:eastAsia="仿宋" w:cs="仿宋"/>
                <w:color w:val="222222"/>
                <w:kern w:val="2"/>
                <w:sz w:val="21"/>
                <w:szCs w:val="21"/>
                <w:shd w:val="clear" w:color="auto" w:fill="FFFFFF"/>
              </w:rPr>
              <w:t>5、建立和完善公司的工作程序和规章制度，组织协调内部控制的建立、实施和完善；</w:t>
            </w:r>
          </w:p>
          <w:p>
            <w:pPr>
              <w:pStyle w:val="5"/>
              <w:widowControl w:val="0"/>
              <w:shd w:val="clear" w:color="auto" w:fill="FFFFFF"/>
              <w:spacing w:before="0" w:beforeAutospacing="0" w:after="0" w:afterAutospacing="0" w:line="390" w:lineRule="atLeast"/>
              <w:jc w:val="both"/>
              <w:rPr>
                <w:rFonts w:hint="eastAsia" w:ascii="仿宋" w:hAnsi="仿宋" w:eastAsia="仿宋" w:cs="仿宋"/>
                <w:color w:val="222222"/>
                <w:kern w:val="2"/>
                <w:sz w:val="21"/>
                <w:szCs w:val="21"/>
                <w:shd w:val="clear" w:color="auto" w:fill="FFFFFF"/>
                <w:lang w:val="en-US" w:eastAsia="zh-CN"/>
              </w:rPr>
            </w:pPr>
            <w:r>
              <w:rPr>
                <w:rFonts w:hint="eastAsia" w:ascii="仿宋" w:hAnsi="仿宋" w:eastAsia="仿宋" w:cs="仿宋"/>
                <w:color w:val="222222"/>
                <w:kern w:val="2"/>
                <w:sz w:val="21"/>
                <w:szCs w:val="21"/>
                <w:shd w:val="clear" w:color="auto" w:fill="FFFFFF"/>
              </w:rPr>
              <w:t>6、协助开展战略规划和组织绩效考核。</w:t>
            </w:r>
          </w:p>
        </w:tc>
      </w:tr>
      <w:tr>
        <w:trPr>
          <w:trHeight w:val="2632" w:hRule="atLeast"/>
          <w:jc w:val="center"/>
        </w:trPr>
        <w:tc>
          <w:tcPr>
            <w:tcW w:w="673" w:type="dxa"/>
            <w:tcBorders>
              <w:top w:val="single" w:color="auto" w:sz="4" w:space="0"/>
              <w:left w:val="single" w:color="auto" w:sz="8" w:space="0"/>
              <w:bottom w:val="single" w:color="auto" w:sz="4" w:space="0"/>
              <w:right w:val="single" w:color="auto" w:sz="4" w:space="0"/>
            </w:tcBorders>
            <w:shd w:val="clear" w:color="auto" w:fill="auto"/>
            <w:noWrap/>
            <w:vAlign w:val="center"/>
          </w:tcPr>
          <w:p>
            <w:pPr>
              <w:jc w:val="center"/>
              <w:rPr>
                <w:rFonts w:hint="default" w:ascii="仿宋" w:hAnsi="仿宋" w:eastAsia="仿宋" w:cs="仿宋"/>
                <w:color w:val="333333"/>
                <w:kern w:val="2"/>
                <w:sz w:val="21"/>
                <w:szCs w:val="21"/>
                <w:lang w:eastAsia="zh-CN" w:bidi="ar-SA"/>
              </w:rPr>
            </w:pPr>
            <w:r>
              <w:rPr>
                <w:rFonts w:hint="default" w:ascii="仿宋" w:hAnsi="仿宋" w:eastAsia="仿宋" w:cs="仿宋"/>
                <w:color w:val="333333"/>
                <w:kern w:val="2"/>
                <w:sz w:val="21"/>
                <w:szCs w:val="21"/>
                <w:lang w:eastAsia="zh-CN" w:bidi="ar-SA"/>
              </w:rPr>
              <w:t>22</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项目负责人</w:t>
            </w:r>
          </w:p>
          <w:p>
            <w:pPr>
              <w:jc w:val="center"/>
              <w:rPr>
                <w:rFonts w:hint="eastAsia" w:ascii="仿宋" w:hAnsi="仿宋" w:eastAsia="仿宋" w:cs="仿宋"/>
                <w:color w:val="222222"/>
                <w:sz w:val="21"/>
                <w:szCs w:val="21"/>
                <w:shd w:val="clear" w:color="auto" w:fill="FFFFFF"/>
              </w:rPr>
            </w:pPr>
            <w:r>
              <w:rPr>
                <w:rFonts w:hint="eastAsia" w:ascii="仿宋" w:hAnsi="仿宋" w:eastAsia="仿宋" w:cs="宋体"/>
                <w:color w:val="000000" w:themeColor="text1"/>
                <w:kern w:val="0"/>
                <w:szCs w:val="21"/>
                <w14:textFill>
                  <w14:solidFill>
                    <w14:schemeClr w14:val="tx1"/>
                  </w14:solidFill>
                </w14:textFill>
              </w:rPr>
              <w:t>（</w:t>
            </w:r>
            <w:r>
              <w:rPr>
                <w:rFonts w:ascii="仿宋" w:hAnsi="仿宋" w:eastAsia="仿宋" w:cs="宋体"/>
                <w:color w:val="000000" w:themeColor="text1"/>
                <w:kern w:val="0"/>
                <w:szCs w:val="21"/>
                <w14:textFill>
                  <w14:solidFill>
                    <w14:schemeClr w14:val="tx1"/>
                  </w14:solidFill>
                </w14:textFill>
              </w:rPr>
              <w:t>2</w:t>
            </w:r>
            <w:r>
              <w:rPr>
                <w:rFonts w:hint="eastAsia" w:ascii="仿宋" w:hAnsi="仿宋" w:eastAsia="仿宋" w:cs="宋体"/>
                <w:color w:val="000000" w:themeColor="text1"/>
                <w:kern w:val="0"/>
                <w:szCs w:val="21"/>
                <w14:textFill>
                  <w14:solidFill>
                    <w14:schemeClr w14:val="tx1"/>
                  </w14:solidFill>
                </w14:textFill>
              </w:rPr>
              <w:t>人）</w:t>
            </w:r>
          </w:p>
        </w:tc>
        <w:tc>
          <w:tcPr>
            <w:tcW w:w="15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仿宋"/>
                <w:color w:val="222222"/>
                <w:sz w:val="21"/>
                <w:szCs w:val="21"/>
                <w:shd w:val="clear" w:color="auto" w:fill="FFFFFF"/>
              </w:rPr>
            </w:pPr>
            <w:r>
              <w:rPr>
                <w:rFonts w:hint="eastAsia" w:ascii="仿宋" w:hAnsi="仿宋" w:eastAsia="仿宋" w:cs="宋体"/>
                <w:color w:val="000000" w:themeColor="text1"/>
                <w:kern w:val="0"/>
                <w:szCs w:val="21"/>
                <w14:textFill>
                  <w14:solidFill>
                    <w14:schemeClr w14:val="tx1"/>
                  </w14:solidFill>
                </w14:textFill>
              </w:rPr>
              <w:t>工程类相关专业</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pStyle w:val="5"/>
              <w:widowControl w:val="0"/>
              <w:shd w:val="clear" w:color="auto" w:fill="FFFFFF"/>
              <w:spacing w:before="0" w:beforeAutospacing="0" w:after="0" w:afterAutospacing="0"/>
              <w:jc w:val="center"/>
              <w:rPr>
                <w:rFonts w:hint="eastAsia" w:ascii="仿宋" w:hAnsi="仿宋" w:eastAsia="仿宋" w:cs="仿宋"/>
                <w:color w:val="222222"/>
                <w:kern w:val="2"/>
                <w:sz w:val="21"/>
                <w:szCs w:val="21"/>
                <w:shd w:val="clear" w:color="auto" w:fill="FFFFFF"/>
              </w:rPr>
            </w:pPr>
            <w:r>
              <w:rPr>
                <w:rFonts w:hint="eastAsia" w:ascii="仿宋" w:hAnsi="仿宋" w:eastAsia="仿宋" w:cs="宋体"/>
                <w:kern w:val="0"/>
                <w:szCs w:val="21"/>
              </w:rPr>
              <w:t>全日制本科及以上</w:t>
            </w:r>
            <w:bookmarkStart w:id="0" w:name="_GoBack"/>
            <w:bookmarkEnd w:id="0"/>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年龄35周岁以下，7年及以上工作经验；</w:t>
            </w:r>
          </w:p>
          <w:p>
            <w:pPr>
              <w:numPr>
                <w:ilvl w:val="0"/>
                <w:numId w:val="0"/>
              </w:numPr>
              <w:ind w:leftChars="0"/>
              <w:rPr>
                <w:rFonts w:hint="eastAsia" w:ascii="仿宋" w:hAnsi="仿宋" w:eastAsia="仿宋" w:cs="仿宋"/>
                <w:color w:val="222222"/>
                <w:sz w:val="21"/>
                <w:szCs w:val="21"/>
                <w:shd w:val="clear" w:color="auto" w:fill="FFFFFF"/>
              </w:rPr>
            </w:pPr>
            <w:r>
              <w:rPr>
                <w:rFonts w:hint="eastAsia" w:ascii="仿宋" w:hAnsi="仿宋" w:eastAsia="仿宋" w:cs="宋体"/>
                <w:color w:val="000000" w:themeColor="text1"/>
                <w:kern w:val="0"/>
                <w:szCs w:val="21"/>
                <w14:textFill>
                  <w14:solidFill>
                    <w14:schemeClr w14:val="tx1"/>
                  </w14:solidFill>
                </w14:textFill>
              </w:rPr>
              <w:t>具有国家一级注册建造师二级注册建造师或国家注册监理师资格</w:t>
            </w:r>
            <w:r>
              <w:rPr>
                <w:rFonts w:hint="default" w:ascii="仿宋" w:hAnsi="仿宋" w:eastAsia="仿宋" w:cs="宋体"/>
                <w:color w:val="000000" w:themeColor="text1"/>
                <w:kern w:val="0"/>
                <w:szCs w:val="21"/>
                <w14:textFill>
                  <w14:solidFill>
                    <w14:schemeClr w14:val="tx1"/>
                  </w14:solidFill>
                </w14:textFill>
              </w:rPr>
              <w:t>优先考虑</w:t>
            </w:r>
            <w:r>
              <w:rPr>
                <w:rFonts w:hint="eastAsia" w:ascii="仿宋" w:hAnsi="仿宋" w:eastAsia="仿宋" w:cs="宋体"/>
                <w:color w:val="000000" w:themeColor="text1"/>
                <w:kern w:val="0"/>
                <w:szCs w:val="21"/>
                <w14:textFill>
                  <w14:solidFill>
                    <w14:schemeClr w14:val="tx1"/>
                  </w14:solidFill>
                </w14:textFill>
              </w:rPr>
              <w:t>。</w:t>
            </w:r>
          </w:p>
        </w:tc>
        <w:tc>
          <w:tcPr>
            <w:tcW w:w="5742" w:type="dxa"/>
            <w:tcBorders>
              <w:top w:val="single" w:color="auto" w:sz="4" w:space="0"/>
              <w:left w:val="nil"/>
              <w:bottom w:val="single" w:color="auto" w:sz="4" w:space="0"/>
              <w:right w:val="single" w:color="auto" w:sz="8" w:space="0"/>
            </w:tcBorders>
            <w:shd w:val="clear" w:color="auto" w:fill="auto"/>
            <w:noWrap/>
            <w:vAlign w:val="center"/>
          </w:tcPr>
          <w:p>
            <w:pPr>
              <w:rPr>
                <w:rFonts w:ascii="仿宋_GB2312" w:eastAsia="仿宋_GB2312"/>
              </w:rPr>
            </w:pPr>
            <w:r>
              <w:rPr>
                <w:rFonts w:hint="eastAsia" w:ascii="仿宋_GB2312" w:hAnsi="仿宋" w:eastAsia="仿宋_GB2312" w:cs="宋体"/>
                <w:color w:val="333333"/>
                <w:kern w:val="0"/>
                <w:szCs w:val="21"/>
              </w:rPr>
              <w:t>1.</w:t>
            </w:r>
            <w:r>
              <w:rPr>
                <w:rFonts w:hint="eastAsia" w:ascii="仿宋_GB2312" w:eastAsia="仿宋_GB2312"/>
              </w:rPr>
              <w:t xml:space="preserve"> </w:t>
            </w:r>
            <w:r>
              <w:rPr>
                <w:rFonts w:hint="eastAsia" w:ascii="仿宋_GB2312" w:hAnsi="仿宋" w:eastAsia="仿宋_GB2312" w:cs="宋体"/>
                <w:color w:val="333333"/>
                <w:kern w:val="0"/>
                <w:szCs w:val="21"/>
              </w:rPr>
              <w:t>负责组织项目开发计划以及项目的具体施工计划和进度安排；</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2.负责施工计划与进度执行的监督及落实工作;</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3.负责制定项目目标，确保在项目目标、进度计划、质量目标及安全生产等项目核心控制环节与集团要求达成一致；</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4.负责对项目进度、质量、成本、安全及文明施工管理进行管理、监督和考核；</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5.</w:t>
            </w:r>
            <w:r>
              <w:rPr>
                <w:rFonts w:hint="eastAsia" w:ascii="仿宋_GB2312" w:eastAsia="仿宋_GB2312"/>
              </w:rPr>
              <w:t>负责</w:t>
            </w:r>
            <w:r>
              <w:rPr>
                <w:rFonts w:hint="eastAsia" w:ascii="仿宋_GB2312" w:hAnsi="仿宋" w:eastAsia="仿宋_GB2312" w:cs="宋体"/>
                <w:color w:val="333333"/>
                <w:kern w:val="0"/>
                <w:szCs w:val="21"/>
              </w:rPr>
              <w:t>协调办理相关证件手续；</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6.</w:t>
            </w:r>
            <w:r>
              <w:rPr>
                <w:rFonts w:hint="eastAsia" w:ascii="仿宋_GB2312" w:eastAsia="仿宋_GB2312"/>
              </w:rPr>
              <w:t>负责</w:t>
            </w:r>
            <w:r>
              <w:rPr>
                <w:rFonts w:hint="eastAsia" w:ascii="仿宋_GB2312" w:hAnsi="仿宋" w:eastAsia="仿宋_GB2312" w:cs="宋体"/>
                <w:color w:val="333333"/>
                <w:kern w:val="0"/>
                <w:szCs w:val="21"/>
              </w:rPr>
              <w:t>工程各阶段验收、工程移交及竣工备案工作；</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7.负责项目与政府部门、监管单位、合作单位及客户等外部资源管理工作，组织协调好外部工作关系；</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8.</w:t>
            </w:r>
            <w:r>
              <w:rPr>
                <w:rFonts w:hint="eastAsia" w:ascii="仿宋_GB2312" w:eastAsia="仿宋_GB2312"/>
              </w:rPr>
              <w:t>负责</w:t>
            </w:r>
            <w:r>
              <w:rPr>
                <w:rFonts w:hint="eastAsia" w:ascii="仿宋_GB2312" w:hAnsi="仿宋" w:eastAsia="仿宋_GB2312" w:cs="宋体"/>
                <w:color w:val="333333"/>
                <w:kern w:val="0"/>
                <w:szCs w:val="21"/>
              </w:rPr>
              <w:t>报审材料、设备及专业分包单位的审查，参与材料验收；</w:t>
            </w:r>
          </w:p>
          <w:p>
            <w:pPr>
              <w:rPr>
                <w:rFonts w:ascii="仿宋_GB2312" w:hAnsi="仿宋" w:eastAsia="仿宋_GB2312" w:cs="宋体"/>
                <w:color w:val="333333"/>
                <w:kern w:val="0"/>
                <w:szCs w:val="21"/>
              </w:rPr>
            </w:pPr>
            <w:r>
              <w:rPr>
                <w:rFonts w:hint="eastAsia" w:ascii="仿宋_GB2312" w:hAnsi="仿宋" w:eastAsia="仿宋_GB2312" w:cs="宋体"/>
                <w:color w:val="333333"/>
                <w:kern w:val="0"/>
                <w:szCs w:val="21"/>
              </w:rPr>
              <w:t>9．负责组织处理重大工程事故，协调重大工程纠纷，对重大工程事故提出处理方案；</w:t>
            </w:r>
          </w:p>
          <w:p>
            <w:pPr>
              <w:pStyle w:val="5"/>
              <w:widowControl w:val="0"/>
              <w:shd w:val="clear" w:color="auto" w:fill="FFFFFF"/>
              <w:spacing w:before="0" w:beforeAutospacing="0" w:after="0" w:afterAutospacing="0" w:line="390" w:lineRule="atLeast"/>
              <w:jc w:val="both"/>
              <w:rPr>
                <w:rFonts w:hint="eastAsia" w:ascii="仿宋" w:hAnsi="仿宋" w:eastAsia="仿宋" w:cs="仿宋"/>
                <w:color w:val="222222"/>
                <w:kern w:val="2"/>
                <w:sz w:val="21"/>
                <w:szCs w:val="21"/>
                <w:shd w:val="clear" w:color="auto" w:fill="FFFFFF"/>
              </w:rPr>
            </w:pPr>
            <w:r>
              <w:rPr>
                <w:rFonts w:hint="eastAsia" w:ascii="仿宋_GB2312" w:hAnsi="仿宋" w:eastAsia="仿宋_GB2312" w:cs="宋体"/>
                <w:color w:val="333333"/>
                <w:kern w:val="0"/>
                <w:szCs w:val="21"/>
              </w:rPr>
              <w:t>10.</w:t>
            </w:r>
            <w:r>
              <w:rPr>
                <w:rFonts w:hint="eastAsia" w:eastAsia="仿宋"/>
                <w:szCs w:val="21"/>
              </w:rPr>
              <w:t>协调配合其他部门完成本部门主导和配合的业务，完成领导交办的其它任务</w:t>
            </w:r>
            <w:r>
              <w:rPr>
                <w:rFonts w:hint="eastAsia" w:ascii="仿宋_GB2312" w:hAnsi="仿宋" w:eastAsia="仿宋_GB2312" w:cs="宋体"/>
                <w:color w:val="333333"/>
                <w:kern w:val="0"/>
                <w:szCs w:val="21"/>
              </w:rPr>
              <w:t>。</w:t>
            </w:r>
          </w:p>
        </w:tc>
      </w:tr>
    </w:tbl>
    <w:p>
      <w:pPr>
        <w:rPr>
          <w:rFonts w:eastAsia="仿宋"/>
          <w:b/>
          <w:sz w:val="24"/>
        </w:rPr>
      </w:pPr>
    </w:p>
    <w:p>
      <w:pPr>
        <w:rPr>
          <w:rFonts w:eastAsia="仿宋"/>
          <w:b/>
          <w:sz w:val="24"/>
        </w:rPr>
      </w:pPr>
    </w:p>
    <w:p>
      <w:pPr>
        <w:rPr>
          <w:rFonts w:hint="eastAsia" w:eastAsia="仿宋"/>
          <w:b/>
          <w:sz w:val="24"/>
          <w:lang w:eastAsia="zh-CN"/>
        </w:rPr>
      </w:pPr>
    </w:p>
    <w:sectPr>
      <w:headerReference r:id="rId3" w:type="default"/>
      <w:pgSz w:w="16838" w:h="11906" w:orient="landscape"/>
      <w:pgMar w:top="720" w:right="720" w:bottom="426"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0D611"/>
    <w:multiLevelType w:val="singleLevel"/>
    <w:tmpl w:val="8890D611"/>
    <w:lvl w:ilvl="0" w:tentative="0">
      <w:start w:val="2"/>
      <w:numFmt w:val="decimal"/>
      <w:suff w:val="nothing"/>
      <w:lvlText w:val="%1、"/>
      <w:lvlJc w:val="left"/>
    </w:lvl>
  </w:abstractNum>
  <w:abstractNum w:abstractNumId="1">
    <w:nsid w:val="8EA97DC1"/>
    <w:multiLevelType w:val="singleLevel"/>
    <w:tmpl w:val="8EA97DC1"/>
    <w:lvl w:ilvl="0" w:tentative="0">
      <w:start w:val="1"/>
      <w:numFmt w:val="decimal"/>
      <w:suff w:val="nothing"/>
      <w:lvlText w:val="%1、"/>
      <w:lvlJc w:val="left"/>
    </w:lvl>
  </w:abstractNum>
  <w:abstractNum w:abstractNumId="2">
    <w:nsid w:val="93EDA562"/>
    <w:multiLevelType w:val="singleLevel"/>
    <w:tmpl w:val="93EDA562"/>
    <w:lvl w:ilvl="0" w:tentative="0">
      <w:start w:val="1"/>
      <w:numFmt w:val="decimal"/>
      <w:suff w:val="nothing"/>
      <w:lvlText w:val="%1、"/>
      <w:lvlJc w:val="left"/>
    </w:lvl>
  </w:abstractNum>
  <w:abstractNum w:abstractNumId="3">
    <w:nsid w:val="B1B78F96"/>
    <w:multiLevelType w:val="singleLevel"/>
    <w:tmpl w:val="B1B78F96"/>
    <w:lvl w:ilvl="0" w:tentative="0">
      <w:start w:val="2"/>
      <w:numFmt w:val="decimal"/>
      <w:suff w:val="nothing"/>
      <w:lvlText w:val="%1、"/>
      <w:lvlJc w:val="left"/>
    </w:lvl>
  </w:abstractNum>
  <w:abstractNum w:abstractNumId="4">
    <w:nsid w:val="B3947C15"/>
    <w:multiLevelType w:val="singleLevel"/>
    <w:tmpl w:val="B3947C15"/>
    <w:lvl w:ilvl="0" w:tentative="0">
      <w:start w:val="1"/>
      <w:numFmt w:val="decimal"/>
      <w:suff w:val="nothing"/>
      <w:lvlText w:val="%1、"/>
      <w:lvlJc w:val="left"/>
    </w:lvl>
  </w:abstractNum>
  <w:abstractNum w:abstractNumId="5">
    <w:nsid w:val="B6A5AC0B"/>
    <w:multiLevelType w:val="singleLevel"/>
    <w:tmpl w:val="B6A5AC0B"/>
    <w:lvl w:ilvl="0" w:tentative="0">
      <w:start w:val="2"/>
      <w:numFmt w:val="decimal"/>
      <w:suff w:val="nothing"/>
      <w:lvlText w:val="%1、"/>
      <w:lvlJc w:val="left"/>
    </w:lvl>
  </w:abstractNum>
  <w:abstractNum w:abstractNumId="6">
    <w:nsid w:val="EF5027F7"/>
    <w:multiLevelType w:val="singleLevel"/>
    <w:tmpl w:val="EF5027F7"/>
    <w:lvl w:ilvl="0" w:tentative="0">
      <w:start w:val="1"/>
      <w:numFmt w:val="decimal"/>
      <w:suff w:val="nothing"/>
      <w:lvlText w:val="%1、"/>
      <w:lvlJc w:val="left"/>
    </w:lvl>
  </w:abstractNum>
  <w:abstractNum w:abstractNumId="7">
    <w:nsid w:val="F4E1E5A5"/>
    <w:multiLevelType w:val="singleLevel"/>
    <w:tmpl w:val="F4E1E5A5"/>
    <w:lvl w:ilvl="0" w:tentative="0">
      <w:start w:val="2"/>
      <w:numFmt w:val="decimal"/>
      <w:suff w:val="nothing"/>
      <w:lvlText w:val="%1、"/>
      <w:lvlJc w:val="left"/>
    </w:lvl>
  </w:abstractNum>
  <w:abstractNum w:abstractNumId="8">
    <w:nsid w:val="07F8DF95"/>
    <w:multiLevelType w:val="singleLevel"/>
    <w:tmpl w:val="07F8DF95"/>
    <w:lvl w:ilvl="0" w:tentative="0">
      <w:start w:val="2"/>
      <w:numFmt w:val="decimal"/>
      <w:suff w:val="nothing"/>
      <w:lvlText w:val="%1、"/>
      <w:lvlJc w:val="left"/>
    </w:lvl>
  </w:abstractNum>
  <w:abstractNum w:abstractNumId="9">
    <w:nsid w:val="08C30BCE"/>
    <w:multiLevelType w:val="singleLevel"/>
    <w:tmpl w:val="08C30BCE"/>
    <w:lvl w:ilvl="0" w:tentative="0">
      <w:start w:val="1"/>
      <w:numFmt w:val="decimal"/>
      <w:suff w:val="nothing"/>
      <w:lvlText w:val="%1、"/>
      <w:lvlJc w:val="left"/>
    </w:lvl>
  </w:abstractNum>
  <w:abstractNum w:abstractNumId="10">
    <w:nsid w:val="191AE2D0"/>
    <w:multiLevelType w:val="singleLevel"/>
    <w:tmpl w:val="191AE2D0"/>
    <w:lvl w:ilvl="0" w:tentative="0">
      <w:start w:val="1"/>
      <w:numFmt w:val="decimal"/>
      <w:suff w:val="nothing"/>
      <w:lvlText w:val="%1、"/>
      <w:lvlJc w:val="left"/>
    </w:lvl>
  </w:abstractNum>
  <w:abstractNum w:abstractNumId="11">
    <w:nsid w:val="203203FF"/>
    <w:multiLevelType w:val="singleLevel"/>
    <w:tmpl w:val="203203FF"/>
    <w:lvl w:ilvl="0" w:tentative="0">
      <w:start w:val="2"/>
      <w:numFmt w:val="decimal"/>
      <w:suff w:val="nothing"/>
      <w:lvlText w:val="%1、"/>
      <w:lvlJc w:val="left"/>
    </w:lvl>
  </w:abstractNum>
  <w:abstractNum w:abstractNumId="12">
    <w:nsid w:val="2677E69F"/>
    <w:multiLevelType w:val="singleLevel"/>
    <w:tmpl w:val="2677E69F"/>
    <w:lvl w:ilvl="0" w:tentative="0">
      <w:start w:val="2"/>
      <w:numFmt w:val="decimal"/>
      <w:suff w:val="nothing"/>
      <w:lvlText w:val="%1、"/>
      <w:lvlJc w:val="left"/>
    </w:lvl>
  </w:abstractNum>
  <w:abstractNum w:abstractNumId="13">
    <w:nsid w:val="525DE711"/>
    <w:multiLevelType w:val="singleLevel"/>
    <w:tmpl w:val="525DE711"/>
    <w:lvl w:ilvl="0" w:tentative="0">
      <w:start w:val="1"/>
      <w:numFmt w:val="decimal"/>
      <w:suff w:val="nothing"/>
      <w:lvlText w:val="%1、"/>
      <w:lvlJc w:val="left"/>
    </w:lvl>
  </w:abstractNum>
  <w:abstractNum w:abstractNumId="14">
    <w:nsid w:val="5738F3CD"/>
    <w:multiLevelType w:val="singleLevel"/>
    <w:tmpl w:val="5738F3CD"/>
    <w:lvl w:ilvl="0" w:tentative="0">
      <w:start w:val="2"/>
      <w:numFmt w:val="decimal"/>
      <w:suff w:val="nothing"/>
      <w:lvlText w:val="%1、"/>
      <w:lvlJc w:val="left"/>
    </w:lvl>
  </w:abstractNum>
  <w:abstractNum w:abstractNumId="15">
    <w:nsid w:val="5D2552E5"/>
    <w:multiLevelType w:val="singleLevel"/>
    <w:tmpl w:val="5D2552E5"/>
    <w:lvl w:ilvl="0" w:tentative="0">
      <w:start w:val="2"/>
      <w:numFmt w:val="decimal"/>
      <w:suff w:val="nothing"/>
      <w:lvlText w:val="%1、"/>
      <w:lvlJc w:val="left"/>
    </w:lvl>
  </w:abstractNum>
  <w:num w:numId="1">
    <w:abstractNumId w:val="7"/>
  </w:num>
  <w:num w:numId="2">
    <w:abstractNumId w:val="3"/>
  </w:num>
  <w:num w:numId="3">
    <w:abstractNumId w:val="6"/>
  </w:num>
  <w:num w:numId="4">
    <w:abstractNumId w:val="10"/>
  </w:num>
  <w:num w:numId="5">
    <w:abstractNumId w:val="8"/>
  </w:num>
  <w:num w:numId="6">
    <w:abstractNumId w:val="0"/>
  </w:num>
  <w:num w:numId="7">
    <w:abstractNumId w:val="12"/>
  </w:num>
  <w:num w:numId="8">
    <w:abstractNumId w:val="15"/>
  </w:num>
  <w:num w:numId="9">
    <w:abstractNumId w:val="1"/>
  </w:num>
  <w:num w:numId="10">
    <w:abstractNumId w:val="4"/>
  </w:num>
  <w:num w:numId="11">
    <w:abstractNumId w:val="5"/>
  </w:num>
  <w:num w:numId="12">
    <w:abstractNumId w:val="2"/>
  </w:num>
  <w:num w:numId="13">
    <w:abstractNumId w:val="14"/>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99"/>
    <w:rsid w:val="00001066"/>
    <w:rsid w:val="00013E69"/>
    <w:rsid w:val="0004528A"/>
    <w:rsid w:val="00054E6A"/>
    <w:rsid w:val="00065125"/>
    <w:rsid w:val="000701F9"/>
    <w:rsid w:val="000714F5"/>
    <w:rsid w:val="000733F4"/>
    <w:rsid w:val="00074248"/>
    <w:rsid w:val="000745A6"/>
    <w:rsid w:val="0008464F"/>
    <w:rsid w:val="00086BDE"/>
    <w:rsid w:val="000937DB"/>
    <w:rsid w:val="000A7621"/>
    <w:rsid w:val="000B7593"/>
    <w:rsid w:val="000C0D2A"/>
    <w:rsid w:val="000D27EA"/>
    <w:rsid w:val="000D6933"/>
    <w:rsid w:val="000E1478"/>
    <w:rsid w:val="000E244C"/>
    <w:rsid w:val="000F29B6"/>
    <w:rsid w:val="00103711"/>
    <w:rsid w:val="00113C5F"/>
    <w:rsid w:val="001202F7"/>
    <w:rsid w:val="00123BBC"/>
    <w:rsid w:val="001329B8"/>
    <w:rsid w:val="00133622"/>
    <w:rsid w:val="00140577"/>
    <w:rsid w:val="00144C53"/>
    <w:rsid w:val="00150D77"/>
    <w:rsid w:val="00183807"/>
    <w:rsid w:val="001903EB"/>
    <w:rsid w:val="001921B8"/>
    <w:rsid w:val="00192DF3"/>
    <w:rsid w:val="001B20C1"/>
    <w:rsid w:val="001B40FC"/>
    <w:rsid w:val="001D411D"/>
    <w:rsid w:val="001F01EE"/>
    <w:rsid w:val="00213A5F"/>
    <w:rsid w:val="002254EF"/>
    <w:rsid w:val="00246CE3"/>
    <w:rsid w:val="00254D99"/>
    <w:rsid w:val="002553E2"/>
    <w:rsid w:val="00272B38"/>
    <w:rsid w:val="002975C5"/>
    <w:rsid w:val="00297AFB"/>
    <w:rsid w:val="002B1C7C"/>
    <w:rsid w:val="002C103C"/>
    <w:rsid w:val="002C1482"/>
    <w:rsid w:val="002D43F4"/>
    <w:rsid w:val="003010B1"/>
    <w:rsid w:val="00306A95"/>
    <w:rsid w:val="00314AB2"/>
    <w:rsid w:val="00316665"/>
    <w:rsid w:val="003172CB"/>
    <w:rsid w:val="00324FEB"/>
    <w:rsid w:val="0033557A"/>
    <w:rsid w:val="00337376"/>
    <w:rsid w:val="003622BD"/>
    <w:rsid w:val="00363CA4"/>
    <w:rsid w:val="00367E35"/>
    <w:rsid w:val="00373F6E"/>
    <w:rsid w:val="0038045D"/>
    <w:rsid w:val="003A3B17"/>
    <w:rsid w:val="003A67C7"/>
    <w:rsid w:val="003B262E"/>
    <w:rsid w:val="003C506E"/>
    <w:rsid w:val="003D0432"/>
    <w:rsid w:val="003D158C"/>
    <w:rsid w:val="003D7E34"/>
    <w:rsid w:val="003E5D89"/>
    <w:rsid w:val="003F0841"/>
    <w:rsid w:val="003F66E0"/>
    <w:rsid w:val="004045E0"/>
    <w:rsid w:val="0040638D"/>
    <w:rsid w:val="00425E37"/>
    <w:rsid w:val="004341DA"/>
    <w:rsid w:val="00440782"/>
    <w:rsid w:val="004441C0"/>
    <w:rsid w:val="0044510C"/>
    <w:rsid w:val="00451FE5"/>
    <w:rsid w:val="00452ED2"/>
    <w:rsid w:val="00455441"/>
    <w:rsid w:val="00460237"/>
    <w:rsid w:val="0046052F"/>
    <w:rsid w:val="00471595"/>
    <w:rsid w:val="004841D7"/>
    <w:rsid w:val="0048455B"/>
    <w:rsid w:val="00491D93"/>
    <w:rsid w:val="004A2B96"/>
    <w:rsid w:val="004A62E8"/>
    <w:rsid w:val="004B1C25"/>
    <w:rsid w:val="004B67EC"/>
    <w:rsid w:val="004C1D66"/>
    <w:rsid w:val="004C208F"/>
    <w:rsid w:val="004F1686"/>
    <w:rsid w:val="004F29A7"/>
    <w:rsid w:val="004F624A"/>
    <w:rsid w:val="00500F23"/>
    <w:rsid w:val="00501FD0"/>
    <w:rsid w:val="0050600D"/>
    <w:rsid w:val="005171EC"/>
    <w:rsid w:val="00534209"/>
    <w:rsid w:val="00534C1E"/>
    <w:rsid w:val="00536409"/>
    <w:rsid w:val="005461C0"/>
    <w:rsid w:val="00551D82"/>
    <w:rsid w:val="0055391F"/>
    <w:rsid w:val="00584C8F"/>
    <w:rsid w:val="005947E1"/>
    <w:rsid w:val="005962F5"/>
    <w:rsid w:val="005B3CEB"/>
    <w:rsid w:val="005C56BD"/>
    <w:rsid w:val="005C6C0F"/>
    <w:rsid w:val="005E2D37"/>
    <w:rsid w:val="00610FFA"/>
    <w:rsid w:val="00627095"/>
    <w:rsid w:val="006409BB"/>
    <w:rsid w:val="00652BC9"/>
    <w:rsid w:val="00670392"/>
    <w:rsid w:val="00671D44"/>
    <w:rsid w:val="00676387"/>
    <w:rsid w:val="006808C9"/>
    <w:rsid w:val="006869C4"/>
    <w:rsid w:val="0069190D"/>
    <w:rsid w:val="00693484"/>
    <w:rsid w:val="006A7873"/>
    <w:rsid w:val="006B1D7C"/>
    <w:rsid w:val="006C34BA"/>
    <w:rsid w:val="006D1EDB"/>
    <w:rsid w:val="006E214E"/>
    <w:rsid w:val="006E7A6A"/>
    <w:rsid w:val="0071786C"/>
    <w:rsid w:val="00720670"/>
    <w:rsid w:val="00730FA8"/>
    <w:rsid w:val="00731B7C"/>
    <w:rsid w:val="007341A7"/>
    <w:rsid w:val="0074058B"/>
    <w:rsid w:val="00744EEE"/>
    <w:rsid w:val="00767527"/>
    <w:rsid w:val="007751F0"/>
    <w:rsid w:val="007B5E27"/>
    <w:rsid w:val="007C1D77"/>
    <w:rsid w:val="007C2CE2"/>
    <w:rsid w:val="007E614A"/>
    <w:rsid w:val="007E7E04"/>
    <w:rsid w:val="008041A9"/>
    <w:rsid w:val="00804AA2"/>
    <w:rsid w:val="00805A83"/>
    <w:rsid w:val="0083182F"/>
    <w:rsid w:val="008349EE"/>
    <w:rsid w:val="00834DC7"/>
    <w:rsid w:val="00851EFD"/>
    <w:rsid w:val="008732D4"/>
    <w:rsid w:val="00886C53"/>
    <w:rsid w:val="00887BDA"/>
    <w:rsid w:val="008904B3"/>
    <w:rsid w:val="008A7459"/>
    <w:rsid w:val="008B6955"/>
    <w:rsid w:val="008C6BCB"/>
    <w:rsid w:val="008D07C9"/>
    <w:rsid w:val="008D44A1"/>
    <w:rsid w:val="008E096F"/>
    <w:rsid w:val="008F29A4"/>
    <w:rsid w:val="008F56A8"/>
    <w:rsid w:val="008F6407"/>
    <w:rsid w:val="00910F83"/>
    <w:rsid w:val="009209B4"/>
    <w:rsid w:val="00934813"/>
    <w:rsid w:val="00951E72"/>
    <w:rsid w:val="00953A27"/>
    <w:rsid w:val="00956FD5"/>
    <w:rsid w:val="009902D1"/>
    <w:rsid w:val="00991FA9"/>
    <w:rsid w:val="009A1737"/>
    <w:rsid w:val="009A58A8"/>
    <w:rsid w:val="009B0DCA"/>
    <w:rsid w:val="009B3CFA"/>
    <w:rsid w:val="009C3D33"/>
    <w:rsid w:val="009C3F07"/>
    <w:rsid w:val="009D708B"/>
    <w:rsid w:val="009D7B53"/>
    <w:rsid w:val="009E2BE5"/>
    <w:rsid w:val="009F4DFC"/>
    <w:rsid w:val="00A025DF"/>
    <w:rsid w:val="00A0326D"/>
    <w:rsid w:val="00A05772"/>
    <w:rsid w:val="00A07B76"/>
    <w:rsid w:val="00A11D46"/>
    <w:rsid w:val="00A22C5B"/>
    <w:rsid w:val="00A31DCB"/>
    <w:rsid w:val="00A350B4"/>
    <w:rsid w:val="00A62D96"/>
    <w:rsid w:val="00A73B9C"/>
    <w:rsid w:val="00A74141"/>
    <w:rsid w:val="00A85438"/>
    <w:rsid w:val="00A86592"/>
    <w:rsid w:val="00A954DA"/>
    <w:rsid w:val="00AA236E"/>
    <w:rsid w:val="00AA6D3D"/>
    <w:rsid w:val="00AB2BFA"/>
    <w:rsid w:val="00AB5C1D"/>
    <w:rsid w:val="00AC2757"/>
    <w:rsid w:val="00AC2E43"/>
    <w:rsid w:val="00AC6F35"/>
    <w:rsid w:val="00AC7BC4"/>
    <w:rsid w:val="00AD393C"/>
    <w:rsid w:val="00AF4EBC"/>
    <w:rsid w:val="00AF5E87"/>
    <w:rsid w:val="00AF6C85"/>
    <w:rsid w:val="00AF7345"/>
    <w:rsid w:val="00B12FEE"/>
    <w:rsid w:val="00B17972"/>
    <w:rsid w:val="00B2113C"/>
    <w:rsid w:val="00B2243A"/>
    <w:rsid w:val="00B42BEC"/>
    <w:rsid w:val="00B50E5F"/>
    <w:rsid w:val="00B51543"/>
    <w:rsid w:val="00B56E06"/>
    <w:rsid w:val="00B73887"/>
    <w:rsid w:val="00B82FF7"/>
    <w:rsid w:val="00B86683"/>
    <w:rsid w:val="00B86C64"/>
    <w:rsid w:val="00B91463"/>
    <w:rsid w:val="00B915F9"/>
    <w:rsid w:val="00BA398E"/>
    <w:rsid w:val="00BD3DCD"/>
    <w:rsid w:val="00BE40B6"/>
    <w:rsid w:val="00BE50F2"/>
    <w:rsid w:val="00BE5AA5"/>
    <w:rsid w:val="00BF09FE"/>
    <w:rsid w:val="00BF45AC"/>
    <w:rsid w:val="00C076D7"/>
    <w:rsid w:val="00C10DA2"/>
    <w:rsid w:val="00C17D37"/>
    <w:rsid w:val="00C2167E"/>
    <w:rsid w:val="00C21E64"/>
    <w:rsid w:val="00C248DA"/>
    <w:rsid w:val="00C24F4D"/>
    <w:rsid w:val="00C30ECB"/>
    <w:rsid w:val="00C311CD"/>
    <w:rsid w:val="00C319C6"/>
    <w:rsid w:val="00C40150"/>
    <w:rsid w:val="00C45938"/>
    <w:rsid w:val="00C45DF4"/>
    <w:rsid w:val="00C46557"/>
    <w:rsid w:val="00C47762"/>
    <w:rsid w:val="00C60A9C"/>
    <w:rsid w:val="00C62592"/>
    <w:rsid w:val="00C64B37"/>
    <w:rsid w:val="00C65DCF"/>
    <w:rsid w:val="00C71A50"/>
    <w:rsid w:val="00C71B03"/>
    <w:rsid w:val="00C76259"/>
    <w:rsid w:val="00C82100"/>
    <w:rsid w:val="00C82A5D"/>
    <w:rsid w:val="00C83EE6"/>
    <w:rsid w:val="00CB1B6D"/>
    <w:rsid w:val="00CB30C8"/>
    <w:rsid w:val="00CC5DA2"/>
    <w:rsid w:val="00CD53E9"/>
    <w:rsid w:val="00CD6F58"/>
    <w:rsid w:val="00CE1225"/>
    <w:rsid w:val="00CE232B"/>
    <w:rsid w:val="00CE3508"/>
    <w:rsid w:val="00CF7DE5"/>
    <w:rsid w:val="00D17E8E"/>
    <w:rsid w:val="00D279AF"/>
    <w:rsid w:val="00D33B08"/>
    <w:rsid w:val="00D34BCC"/>
    <w:rsid w:val="00D353BD"/>
    <w:rsid w:val="00D41901"/>
    <w:rsid w:val="00D51491"/>
    <w:rsid w:val="00D526A2"/>
    <w:rsid w:val="00D53C13"/>
    <w:rsid w:val="00D53C17"/>
    <w:rsid w:val="00D73C16"/>
    <w:rsid w:val="00D742D4"/>
    <w:rsid w:val="00D82006"/>
    <w:rsid w:val="00D8392F"/>
    <w:rsid w:val="00D90BEA"/>
    <w:rsid w:val="00D921A1"/>
    <w:rsid w:val="00D9411E"/>
    <w:rsid w:val="00DB24F7"/>
    <w:rsid w:val="00DC5057"/>
    <w:rsid w:val="00DD1927"/>
    <w:rsid w:val="00DE5015"/>
    <w:rsid w:val="00DF1BC5"/>
    <w:rsid w:val="00DF466A"/>
    <w:rsid w:val="00E071D7"/>
    <w:rsid w:val="00E226CA"/>
    <w:rsid w:val="00E33C31"/>
    <w:rsid w:val="00E33C56"/>
    <w:rsid w:val="00E52CC8"/>
    <w:rsid w:val="00E538E9"/>
    <w:rsid w:val="00E556E3"/>
    <w:rsid w:val="00E57EE4"/>
    <w:rsid w:val="00E645FF"/>
    <w:rsid w:val="00E66B4B"/>
    <w:rsid w:val="00E7242C"/>
    <w:rsid w:val="00E862F7"/>
    <w:rsid w:val="00E90B85"/>
    <w:rsid w:val="00E9197D"/>
    <w:rsid w:val="00E9680C"/>
    <w:rsid w:val="00EA2D86"/>
    <w:rsid w:val="00EA7931"/>
    <w:rsid w:val="00EB0299"/>
    <w:rsid w:val="00EC6456"/>
    <w:rsid w:val="00ED09AC"/>
    <w:rsid w:val="00ED7E8F"/>
    <w:rsid w:val="00EE021E"/>
    <w:rsid w:val="00EE16E2"/>
    <w:rsid w:val="00EE1AE5"/>
    <w:rsid w:val="00F006B9"/>
    <w:rsid w:val="00F0765A"/>
    <w:rsid w:val="00F1103F"/>
    <w:rsid w:val="00F32CF0"/>
    <w:rsid w:val="00F3528E"/>
    <w:rsid w:val="00F35A2D"/>
    <w:rsid w:val="00F37870"/>
    <w:rsid w:val="00F4541C"/>
    <w:rsid w:val="00F50721"/>
    <w:rsid w:val="00F620A5"/>
    <w:rsid w:val="00F647F0"/>
    <w:rsid w:val="00F74E04"/>
    <w:rsid w:val="00F809A6"/>
    <w:rsid w:val="00F8792A"/>
    <w:rsid w:val="00F87E06"/>
    <w:rsid w:val="00F9362E"/>
    <w:rsid w:val="00F96255"/>
    <w:rsid w:val="00FA0CC6"/>
    <w:rsid w:val="00FA727E"/>
    <w:rsid w:val="00FB626F"/>
    <w:rsid w:val="00FD2D3B"/>
    <w:rsid w:val="00FD5BA8"/>
    <w:rsid w:val="00FE159C"/>
    <w:rsid w:val="013B174A"/>
    <w:rsid w:val="017B785A"/>
    <w:rsid w:val="025F7D1D"/>
    <w:rsid w:val="02CD4FFA"/>
    <w:rsid w:val="03D847A2"/>
    <w:rsid w:val="04C63A21"/>
    <w:rsid w:val="06207782"/>
    <w:rsid w:val="068922B5"/>
    <w:rsid w:val="0B7840E4"/>
    <w:rsid w:val="0D4C297B"/>
    <w:rsid w:val="0D5678DA"/>
    <w:rsid w:val="0F3C394E"/>
    <w:rsid w:val="0FE33065"/>
    <w:rsid w:val="103300C1"/>
    <w:rsid w:val="1170203B"/>
    <w:rsid w:val="12C96AF3"/>
    <w:rsid w:val="135C49D3"/>
    <w:rsid w:val="137563A2"/>
    <w:rsid w:val="13F849F0"/>
    <w:rsid w:val="16726FBE"/>
    <w:rsid w:val="19333D26"/>
    <w:rsid w:val="1AF330E2"/>
    <w:rsid w:val="1AFA54E7"/>
    <w:rsid w:val="1BCC5F80"/>
    <w:rsid w:val="1C4850D7"/>
    <w:rsid w:val="1EC16550"/>
    <w:rsid w:val="1F726B2B"/>
    <w:rsid w:val="2071749C"/>
    <w:rsid w:val="21AA3A5F"/>
    <w:rsid w:val="21C83A08"/>
    <w:rsid w:val="23D132B6"/>
    <w:rsid w:val="23FD1C91"/>
    <w:rsid w:val="244975AB"/>
    <w:rsid w:val="261436A4"/>
    <w:rsid w:val="261C098E"/>
    <w:rsid w:val="27D766C3"/>
    <w:rsid w:val="293C4296"/>
    <w:rsid w:val="29976ECD"/>
    <w:rsid w:val="2B4A5F89"/>
    <w:rsid w:val="2CC622E9"/>
    <w:rsid w:val="2D8B76FA"/>
    <w:rsid w:val="2DA16671"/>
    <w:rsid w:val="2FFD1A95"/>
    <w:rsid w:val="31D941C9"/>
    <w:rsid w:val="3314245F"/>
    <w:rsid w:val="35123210"/>
    <w:rsid w:val="35954ABE"/>
    <w:rsid w:val="35D45BBF"/>
    <w:rsid w:val="372C2F92"/>
    <w:rsid w:val="389B68FD"/>
    <w:rsid w:val="396B52E0"/>
    <w:rsid w:val="39766CCC"/>
    <w:rsid w:val="3F1E55EA"/>
    <w:rsid w:val="3FF92EC6"/>
    <w:rsid w:val="41A75452"/>
    <w:rsid w:val="41E868EC"/>
    <w:rsid w:val="442E382F"/>
    <w:rsid w:val="4699116E"/>
    <w:rsid w:val="46F63AF0"/>
    <w:rsid w:val="47470B0F"/>
    <w:rsid w:val="47E226D4"/>
    <w:rsid w:val="48662AA2"/>
    <w:rsid w:val="49721B78"/>
    <w:rsid w:val="497C7109"/>
    <w:rsid w:val="4C9E2BCD"/>
    <w:rsid w:val="4D9B5586"/>
    <w:rsid w:val="4F5503BF"/>
    <w:rsid w:val="4F620D34"/>
    <w:rsid w:val="523601A3"/>
    <w:rsid w:val="55026163"/>
    <w:rsid w:val="56131B0A"/>
    <w:rsid w:val="57C4419B"/>
    <w:rsid w:val="5939411E"/>
    <w:rsid w:val="599A5504"/>
    <w:rsid w:val="59C61595"/>
    <w:rsid w:val="5BA2677E"/>
    <w:rsid w:val="5E6F715B"/>
    <w:rsid w:val="5F0E7FE2"/>
    <w:rsid w:val="5F752547"/>
    <w:rsid w:val="60DF4CD5"/>
    <w:rsid w:val="61901D42"/>
    <w:rsid w:val="61EA2C7C"/>
    <w:rsid w:val="637C0F85"/>
    <w:rsid w:val="63917267"/>
    <w:rsid w:val="676A4BF9"/>
    <w:rsid w:val="67820A11"/>
    <w:rsid w:val="695B4317"/>
    <w:rsid w:val="6B127F47"/>
    <w:rsid w:val="6B3E444E"/>
    <w:rsid w:val="6BC31D1A"/>
    <w:rsid w:val="6C48671A"/>
    <w:rsid w:val="6D912523"/>
    <w:rsid w:val="6EB5023A"/>
    <w:rsid w:val="72DA0196"/>
    <w:rsid w:val="73DB2DC8"/>
    <w:rsid w:val="74F46831"/>
    <w:rsid w:val="777F40E8"/>
    <w:rsid w:val="77BC3A18"/>
    <w:rsid w:val="79D41487"/>
    <w:rsid w:val="7A193504"/>
    <w:rsid w:val="7AEC429E"/>
    <w:rsid w:val="7B364CBB"/>
    <w:rsid w:val="7B845B7F"/>
    <w:rsid w:val="7BF7AC56"/>
    <w:rsid w:val="7C7B1A38"/>
    <w:rsid w:val="7CA67153"/>
    <w:rsid w:val="7CAB3013"/>
    <w:rsid w:val="7CE17EC9"/>
    <w:rsid w:val="7D4F4549"/>
    <w:rsid w:val="7E3F29AB"/>
    <w:rsid w:val="7E870898"/>
    <w:rsid w:val="7EA66297"/>
    <w:rsid w:val="7EDC341A"/>
    <w:rsid w:val="7EEB3F88"/>
    <w:rsid w:val="7F306ADB"/>
    <w:rsid w:val="7F9B687F"/>
    <w:rsid w:val="7FB307B4"/>
    <w:rsid w:val="F755BF30"/>
    <w:rsid w:val="FDF38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lang w:val="zh-CN"/>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lang w:val="zh-CN"/>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批注框文本 Char"/>
    <w:basedOn w:val="6"/>
    <w:link w:val="2"/>
    <w:qFormat/>
    <w:uiPriority w:val="0"/>
    <w:rPr>
      <w:kern w:val="2"/>
      <w:sz w:val="18"/>
      <w:szCs w:val="18"/>
    </w:rPr>
  </w:style>
  <w:style w:type="character" w:customStyle="1" w:styleId="13">
    <w:name w:val="apple-converted-space"/>
    <w:basedOn w:val="6"/>
    <w:qFormat/>
    <w:uiPriority w:val="0"/>
  </w:style>
  <w:style w:type="paragraph" w:customStyle="1" w:styleId="14">
    <w:name w:val="List Paragraph"/>
    <w:basedOn w:val="1"/>
    <w:qFormat/>
    <w:uiPriority w:val="34"/>
    <w:pPr>
      <w:ind w:firstLine="420" w:firstLineChars="200"/>
    </w:pPr>
  </w:style>
  <w:style w:type="paragraph" w:customStyle="1" w:styleId="15">
    <w:name w:val="列出段落1"/>
    <w:basedOn w:val="1"/>
    <w:link w:val="16"/>
    <w:qFormat/>
    <w:uiPriority w:val="34"/>
    <w:pPr>
      <w:ind w:firstLine="420" w:firstLineChars="200"/>
    </w:pPr>
  </w:style>
  <w:style w:type="character" w:customStyle="1" w:styleId="16">
    <w:name w:val="列出段落 Char"/>
    <w:link w:val="15"/>
    <w:qFormat/>
    <w:uiPriority w:val="34"/>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260</Words>
  <Characters>1482</Characters>
  <Lines>12</Lines>
  <Paragraphs>3</Paragraphs>
  <ScaleCrop>false</ScaleCrop>
  <LinksUpToDate>false</LinksUpToDate>
  <CharactersWithSpaces>1739</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2021-01-13T20:26:00Z</dcterms:created>
  <dc:creator>38074</dc:creator>
  <cp:lastModifiedBy>shiro</cp:lastModifiedBy>
  <cp:lastPrinted>2021-01-21T22:55:00Z</cp:lastPrinted>
  <dcterms:modified xsi:type="dcterms:W3CDTF">2021-01-27T08:54:55Z</dcterms:modified>
  <dc:title>历城控股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